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8F8" w14:textId="2DCB8395" w:rsidR="005C2602" w:rsidRDefault="005C2602" w:rsidP="005C26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602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</w:p>
    <w:p w14:paraId="7383A98B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7E38" w14:textId="5967BB37" w:rsidR="009E77A5" w:rsidRPr="009E77A5" w:rsidRDefault="005C2602" w:rsidP="009E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>Zakon</w:t>
      </w:r>
      <w:r w:rsidR="00212D05">
        <w:rPr>
          <w:rFonts w:ascii="Times New Roman" w:hAnsi="Times New Roman" w:cs="Times New Roman"/>
          <w:sz w:val="24"/>
          <w:szCs w:val="24"/>
        </w:rPr>
        <w:t>om</w:t>
      </w:r>
      <w:r w:rsidRPr="005C2602">
        <w:rPr>
          <w:rFonts w:ascii="Times New Roman" w:hAnsi="Times New Roman" w:cs="Times New Roman"/>
          <w:sz w:val="24"/>
          <w:szCs w:val="24"/>
        </w:rPr>
        <w:t xml:space="preserve"> o izmjenama i dopunama Zakona o javnoj nabavi objavljen je u </w:t>
      </w:r>
      <w:r>
        <w:rPr>
          <w:rFonts w:ascii="Times New Roman" w:hAnsi="Times New Roman" w:cs="Times New Roman"/>
          <w:sz w:val="24"/>
          <w:szCs w:val="24"/>
        </w:rPr>
        <w:t>(„</w:t>
      </w:r>
      <w:r w:rsidRPr="005C2602">
        <w:rPr>
          <w:rFonts w:ascii="Times New Roman" w:hAnsi="Times New Roman" w:cs="Times New Roman"/>
          <w:sz w:val="24"/>
          <w:szCs w:val="24"/>
        </w:rPr>
        <w:t>Narodnim novinama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C2602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2602">
        <w:rPr>
          <w:rFonts w:ascii="Times New Roman" w:hAnsi="Times New Roman" w:cs="Times New Roman"/>
          <w:sz w:val="24"/>
          <w:szCs w:val="24"/>
        </w:rPr>
        <w:t xml:space="preserve"> </w:t>
      </w:r>
      <w:r w:rsidR="009E77A5" w:rsidRPr="009E77A5">
        <w:rPr>
          <w:rFonts w:ascii="Times New Roman" w:hAnsi="Times New Roman" w:cs="Times New Roman"/>
          <w:sz w:val="24"/>
          <w:szCs w:val="24"/>
        </w:rPr>
        <w:t>120/2016, 114/2022 i 48/2026; u daljnjem tekstu: Zakon) donosi se Pravilnik o jednostavnoj nabavi kojim se sa Zakonom usklađuju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4EBC297F" w14:textId="77777777" w:rsidR="009E77A5" w:rsidRPr="009E77A5" w:rsidRDefault="009E77A5" w:rsidP="009E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0D06B" w14:textId="059514F3" w:rsidR="009E77A5" w:rsidRPr="009E77A5" w:rsidRDefault="009E77A5" w:rsidP="009E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7A5">
        <w:rPr>
          <w:rFonts w:ascii="Times New Roman" w:hAnsi="Times New Roman" w:cs="Times New Roman"/>
          <w:sz w:val="24"/>
          <w:szCs w:val="24"/>
        </w:rPr>
        <w:t xml:space="preserve">Pozivamo javnost da primjedbe i prijedloge u sklopu javnog savjetovanja o Nacrtu Pravilnika o jednostavnoj nabavi dostavi na e-adresu: nabava@hnb.hr do </w:t>
      </w:r>
      <w:r w:rsidR="003E0C5D">
        <w:rPr>
          <w:rFonts w:ascii="Times New Roman" w:hAnsi="Times New Roman" w:cs="Times New Roman"/>
          <w:sz w:val="24"/>
          <w:szCs w:val="24"/>
        </w:rPr>
        <w:t>10</w:t>
      </w:r>
      <w:r w:rsidRPr="009E77A5">
        <w:rPr>
          <w:rFonts w:ascii="Times New Roman" w:hAnsi="Times New Roman" w:cs="Times New Roman"/>
          <w:sz w:val="24"/>
          <w:szCs w:val="24"/>
        </w:rPr>
        <w:t>. kolovoza 2026.</w:t>
      </w:r>
    </w:p>
    <w:p w14:paraId="05986633" w14:textId="77777777" w:rsidR="009E77A5" w:rsidRPr="009E77A5" w:rsidRDefault="009E77A5" w:rsidP="009E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377BB" w14:textId="42957763" w:rsidR="005C2602" w:rsidRDefault="009E77A5" w:rsidP="009E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7A5">
        <w:rPr>
          <w:rFonts w:ascii="Times New Roman" w:hAnsi="Times New Roman" w:cs="Times New Roman"/>
          <w:sz w:val="24"/>
          <w:szCs w:val="24"/>
        </w:rPr>
        <w:t>Nakon isteka navedenog datuma Hrvatska narodna banka razmotrit će sve primjedbe i prijedloge primljene tijekom javnog savjetovanja i objaviti izvješće o savjetovanju s javnošću, koje sadržava zaprimljene prijedloge i primjedbe te očitovanja s razlozima za neprihvaćanje pojedinih prijedloga i primjedbi.</w:t>
      </w:r>
      <w:r w:rsidR="005C2602" w:rsidRPr="005C2602">
        <w:rPr>
          <w:rFonts w:ascii="Times New Roman" w:hAnsi="Times New Roman" w:cs="Times New Roman"/>
          <w:sz w:val="24"/>
          <w:szCs w:val="24"/>
        </w:rPr>
        <w:t>48/26</w:t>
      </w:r>
      <w:r w:rsidR="005C2602">
        <w:rPr>
          <w:rFonts w:ascii="Times New Roman" w:hAnsi="Times New Roman" w:cs="Times New Roman"/>
          <w:sz w:val="24"/>
          <w:szCs w:val="24"/>
        </w:rPr>
        <w:t>)</w:t>
      </w:r>
      <w:r w:rsidR="005C2602" w:rsidRPr="005C2602">
        <w:rPr>
          <w:rFonts w:ascii="Times New Roman" w:hAnsi="Times New Roman" w:cs="Times New Roman"/>
          <w:sz w:val="24"/>
          <w:szCs w:val="24"/>
        </w:rPr>
        <w:t>, a stupio je na snagu osmog dana od dana objave u Narodnim novinama, odnosno 16.</w:t>
      </w:r>
      <w:r w:rsidR="005C2602">
        <w:rPr>
          <w:rFonts w:ascii="Times New Roman" w:hAnsi="Times New Roman" w:cs="Times New Roman"/>
          <w:sz w:val="24"/>
          <w:szCs w:val="24"/>
        </w:rPr>
        <w:t xml:space="preserve"> </w:t>
      </w:r>
      <w:r w:rsidR="005C2602" w:rsidRPr="005C2602">
        <w:rPr>
          <w:rFonts w:ascii="Times New Roman" w:hAnsi="Times New Roman" w:cs="Times New Roman"/>
          <w:sz w:val="24"/>
          <w:szCs w:val="24"/>
        </w:rPr>
        <w:t xml:space="preserve">svibnja 2026. godine. </w:t>
      </w:r>
    </w:p>
    <w:p w14:paraId="4D0A7913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5160D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Iznimno, pojedine odredbe koje se odnose na provedbu jednostavne nabave te digitalnu razmjenu </w:t>
      </w:r>
    </w:p>
    <w:p w14:paraId="5B4BD7BF" w14:textId="23BE408D" w:rsid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ugovora putem EOJN RH stupaju na snagu 1. rujna 2026. godine. </w:t>
      </w:r>
    </w:p>
    <w:p w14:paraId="54BF143F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0B13A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Opći akti kojima se uređuju pravila, uvjeti i postupci jednostavne nabave te planovi nabave moraju </w:t>
      </w:r>
    </w:p>
    <w:p w14:paraId="3ABBB4B2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se uskladiti s odredbama istog Zakona do 16. kolovoza 2026. godine, te je stoga potrebno donijeti </w:t>
      </w:r>
    </w:p>
    <w:p w14:paraId="4E0FD419" w14:textId="25D399E2" w:rsid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novi Pravilnik o jednostavnoj nabavi. </w:t>
      </w:r>
    </w:p>
    <w:p w14:paraId="41C32D9F" w14:textId="77777777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63BDB" w14:textId="20A05A05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Medicinski fakultet Osijek u sastavu Sveučilišta Josipa Jurja Strossmayera u Osijeku</w:t>
      </w:r>
      <w:r w:rsidRPr="005C2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upućuje </w:t>
      </w:r>
      <w:r w:rsidRPr="005C2602">
        <w:rPr>
          <w:rFonts w:ascii="Times New Roman" w:hAnsi="Times New Roman" w:cs="Times New Roman"/>
          <w:sz w:val="24"/>
          <w:szCs w:val="24"/>
        </w:rPr>
        <w:t xml:space="preserve">na javno savjetovanje Pravilnik o jednostavnoj nabavi na rok od 30 dana kako bi sukladno Zakonu isti bio donesen do 16. kolovoza 2026. godine. </w:t>
      </w:r>
    </w:p>
    <w:p w14:paraId="1556F50F" w14:textId="77777777" w:rsid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2EB7E" w14:textId="42AA2B96" w:rsidR="005C2602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 xml:space="preserve">Novim Pravilnikom o jednostavnoj nabavi usklađuju se sa Zakonom pravila koja se odnose na </w:t>
      </w:r>
    </w:p>
    <w:p w14:paraId="7C0127BF" w14:textId="05E498EE" w:rsidR="0065699A" w:rsidRPr="005C2602" w:rsidRDefault="005C2602" w:rsidP="005C2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02">
        <w:rPr>
          <w:rFonts w:ascii="Times New Roman" w:hAnsi="Times New Roman" w:cs="Times New Roman"/>
          <w:sz w:val="24"/>
          <w:szCs w:val="24"/>
        </w:rPr>
        <w:t>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sectPr w:rsidR="0065699A" w:rsidRPr="005C2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2"/>
    <w:rsid w:val="00212D05"/>
    <w:rsid w:val="003E0C5D"/>
    <w:rsid w:val="005C2602"/>
    <w:rsid w:val="0065699A"/>
    <w:rsid w:val="009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BBA3"/>
  <w15:chartTrackingRefBased/>
  <w15:docId w15:val="{B5CDE11B-8903-4CC3-A2A5-A5F9429F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Švedl Šarić</dc:creator>
  <cp:keywords/>
  <dc:description/>
  <cp:lastModifiedBy>Mišo Debeljak</cp:lastModifiedBy>
  <cp:revision>4</cp:revision>
  <dcterms:created xsi:type="dcterms:W3CDTF">2026-07-09T09:55:00Z</dcterms:created>
  <dcterms:modified xsi:type="dcterms:W3CDTF">2026-07-09T11:48:00Z</dcterms:modified>
</cp:coreProperties>
</file>