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1873"/>
        <w:gridCol w:w="5689"/>
        <w:gridCol w:w="2076"/>
      </w:tblGrid>
      <w:tr w:rsidR="00E25A77" w:rsidRPr="007B45A7" w14:paraId="44701B9A" w14:textId="77777777" w:rsidTr="00AE239D">
        <w:tc>
          <w:tcPr>
            <w:tcW w:w="1007" w:type="pct"/>
            <w:shd w:val="clear" w:color="auto" w:fill="auto"/>
            <w:vAlign w:val="center"/>
          </w:tcPr>
          <w:p w14:paraId="3AA0AF1F" w14:textId="4D4C90DD" w:rsidR="00E25A77" w:rsidRPr="007B45A7" w:rsidRDefault="004D306C" w:rsidP="00AE239D">
            <w:pPr>
              <w:jc w:val="center"/>
              <w:rPr>
                <w:rFonts w:ascii="Calibri" w:hAnsi="Calibri" w:cs="Arial"/>
                <w:b/>
                <w:caps/>
                <w:sz w:val="22"/>
                <w:szCs w:val="22"/>
                <w:lang w:val="en-US"/>
              </w:rPr>
            </w:pPr>
            <w:r w:rsidRPr="007B45A7">
              <w:rPr>
                <w:noProof/>
              </w:rPr>
              <w:drawing>
                <wp:inline distT="0" distB="0" distL="0" distR="0" wp14:anchorId="358626AA" wp14:editId="2D91CC04">
                  <wp:extent cx="723900" cy="723900"/>
                  <wp:effectExtent l="0" t="0" r="0" b="0"/>
                  <wp:docPr id="1" name="Slika 5" descr="C:\Users\Mirela Planinić\AppData\Local\Microsoft\Windows\INetCache\Content.Word\Logo sveuciliste novi dizajn 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C:\Users\Mirela Planinić\AppData\Local\Microsoft\Windows\INetCache\Content.Word\Logo sveuciliste novi dizajn Q.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2986" w:type="pct"/>
            <w:shd w:val="clear" w:color="auto" w:fill="auto"/>
            <w:vAlign w:val="center"/>
          </w:tcPr>
          <w:p w14:paraId="416B1A0B" w14:textId="60E41A3A" w:rsidR="00E25A77" w:rsidRPr="007B45A7" w:rsidRDefault="00E25A77" w:rsidP="00AE239D">
            <w:pPr>
              <w:jc w:val="center"/>
              <w:rPr>
                <w:rFonts w:ascii="Calibri" w:hAnsi="Calibri" w:cs="Arial"/>
                <w:b/>
                <w:caps/>
                <w:sz w:val="22"/>
                <w:szCs w:val="22"/>
                <w:lang w:val="en-US"/>
              </w:rPr>
            </w:pPr>
            <w:r w:rsidRPr="007B45A7">
              <w:rPr>
                <w:rFonts w:ascii="Calibri" w:hAnsi="Calibri" w:cs="Arial"/>
                <w:b/>
                <w:caps/>
                <w:sz w:val="22"/>
                <w:szCs w:val="22"/>
                <w:lang w:val="en-US"/>
              </w:rPr>
              <w:t>JOSIP JUR</w:t>
            </w:r>
            <w:r w:rsidR="00836E6C" w:rsidRPr="007B45A7">
              <w:rPr>
                <w:rFonts w:ascii="Calibri" w:hAnsi="Calibri" w:cs="Arial"/>
                <w:b/>
                <w:caps/>
                <w:sz w:val="22"/>
                <w:szCs w:val="22"/>
                <w:lang w:val="en-US"/>
              </w:rPr>
              <w:t>a</w:t>
            </w:r>
            <w:r w:rsidRPr="007B45A7">
              <w:rPr>
                <w:rFonts w:ascii="Calibri" w:hAnsi="Calibri" w:cs="Arial"/>
                <w:b/>
                <w:caps/>
                <w:sz w:val="22"/>
                <w:szCs w:val="22"/>
                <w:lang w:val="en-US"/>
              </w:rPr>
              <w:t>J Strossmayer</w:t>
            </w:r>
            <w:r w:rsidR="00836E6C" w:rsidRPr="007B45A7">
              <w:rPr>
                <w:rFonts w:ascii="Calibri" w:hAnsi="Calibri" w:cs="Arial"/>
                <w:b/>
                <w:caps/>
                <w:sz w:val="22"/>
                <w:szCs w:val="22"/>
                <w:lang w:val="en-US"/>
              </w:rPr>
              <w:t xml:space="preserve"> University of </w:t>
            </w:r>
            <w:r w:rsidRPr="007B45A7">
              <w:rPr>
                <w:rFonts w:ascii="Calibri" w:hAnsi="Calibri" w:cs="Arial"/>
                <w:b/>
                <w:caps/>
                <w:sz w:val="22"/>
                <w:szCs w:val="22"/>
                <w:lang w:val="en-US"/>
              </w:rPr>
              <w:t>Osijek</w:t>
            </w:r>
          </w:p>
          <w:p w14:paraId="44D2F369" w14:textId="635D0A9A" w:rsidR="00E25A77" w:rsidRPr="007B45A7" w:rsidRDefault="00836E6C" w:rsidP="00AE239D">
            <w:pPr>
              <w:jc w:val="center"/>
              <w:rPr>
                <w:rFonts w:ascii="Calibri" w:hAnsi="Calibri" w:cs="Arial"/>
                <w:b/>
                <w:caps/>
                <w:sz w:val="22"/>
                <w:szCs w:val="22"/>
                <w:lang w:val="en-US"/>
              </w:rPr>
            </w:pPr>
            <w:r w:rsidRPr="007B45A7">
              <w:rPr>
                <w:rFonts w:ascii="Calibri" w:hAnsi="Calibri" w:cs="Arial"/>
                <w:b/>
                <w:caps/>
                <w:sz w:val="22"/>
                <w:szCs w:val="22"/>
                <w:lang w:val="en-US"/>
              </w:rPr>
              <w:t xml:space="preserve">FACULTY OF FOOD TECHNOLOGY </w:t>
            </w:r>
            <w:r w:rsidR="00E25A77" w:rsidRPr="007B45A7">
              <w:rPr>
                <w:rFonts w:ascii="Calibri" w:hAnsi="Calibri" w:cs="Arial"/>
                <w:b/>
                <w:caps/>
                <w:sz w:val="22"/>
                <w:szCs w:val="22"/>
                <w:lang w:val="en-US"/>
              </w:rPr>
              <w:t>Osijek</w:t>
            </w:r>
          </w:p>
        </w:tc>
        <w:tc>
          <w:tcPr>
            <w:tcW w:w="1007" w:type="pct"/>
            <w:shd w:val="clear" w:color="auto" w:fill="auto"/>
            <w:vAlign w:val="center"/>
          </w:tcPr>
          <w:p w14:paraId="6BD0CDB2" w14:textId="729D023C" w:rsidR="00E25A77" w:rsidRPr="007B45A7" w:rsidRDefault="004D306C" w:rsidP="00AE239D">
            <w:pPr>
              <w:jc w:val="center"/>
              <w:rPr>
                <w:rFonts w:ascii="Calibri" w:hAnsi="Calibri" w:cs="Arial"/>
                <w:b/>
                <w:caps/>
                <w:sz w:val="22"/>
                <w:szCs w:val="22"/>
                <w:lang w:val="en-US"/>
              </w:rPr>
            </w:pPr>
            <w:r w:rsidRPr="007B45A7">
              <w:rPr>
                <w:rFonts w:ascii="Book Antiqua" w:hAnsi="Book Antiqua"/>
                <w:noProof/>
                <w:color w:val="432A82"/>
                <w:sz w:val="28"/>
                <w:szCs w:val="28"/>
              </w:rPr>
              <w:drawing>
                <wp:inline distT="0" distB="0" distL="0" distR="0" wp14:anchorId="76861215" wp14:editId="485EA998">
                  <wp:extent cx="1181100" cy="723900"/>
                  <wp:effectExtent l="0" t="0" r="0" b="0"/>
                  <wp:docPr id="2" name="Slika 2"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TF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723900"/>
                          </a:xfrm>
                          <a:prstGeom prst="rect">
                            <a:avLst/>
                          </a:prstGeom>
                          <a:noFill/>
                          <a:ln>
                            <a:noFill/>
                          </a:ln>
                        </pic:spPr>
                      </pic:pic>
                    </a:graphicData>
                  </a:graphic>
                </wp:inline>
              </w:drawing>
            </w:r>
          </w:p>
        </w:tc>
      </w:tr>
    </w:tbl>
    <w:p w14:paraId="1BDFB931" w14:textId="77777777" w:rsidR="00E25A77" w:rsidRPr="007B45A7" w:rsidRDefault="00E25A77" w:rsidP="00E25A77">
      <w:pPr>
        <w:spacing w:line="312" w:lineRule="auto"/>
        <w:jc w:val="center"/>
        <w:rPr>
          <w:rFonts w:ascii="Calibri" w:hAnsi="Calibri" w:cs="Arial"/>
          <w:b/>
          <w:caps/>
          <w:sz w:val="22"/>
          <w:szCs w:val="22"/>
          <w:lang w:val="en-US"/>
        </w:rPr>
      </w:pPr>
    </w:p>
    <w:p w14:paraId="70D042E5" w14:textId="67F1DD24" w:rsidR="00E25A77" w:rsidRPr="007B45A7" w:rsidRDefault="00836E6C" w:rsidP="00E25A77">
      <w:pPr>
        <w:spacing w:after="120" w:line="276" w:lineRule="auto"/>
        <w:jc w:val="center"/>
        <w:rPr>
          <w:rFonts w:ascii="Calibri" w:hAnsi="Calibri" w:cs="Arial"/>
          <w:b/>
          <w:sz w:val="22"/>
          <w:szCs w:val="22"/>
          <w:lang w:val="en-US"/>
        </w:rPr>
      </w:pPr>
      <w:proofErr w:type="gramStart"/>
      <w:r w:rsidRPr="007B45A7">
        <w:rPr>
          <w:rFonts w:ascii="Calibri" w:hAnsi="Calibri" w:cs="Arial"/>
          <w:b/>
          <w:sz w:val="22"/>
          <w:szCs w:val="22"/>
          <w:lang w:val="en-US"/>
        </w:rPr>
        <w:t>is</w:t>
      </w:r>
      <w:proofErr w:type="gramEnd"/>
      <w:r w:rsidRPr="007B45A7">
        <w:rPr>
          <w:rFonts w:ascii="Calibri" w:hAnsi="Calibri" w:cs="Arial"/>
          <w:b/>
          <w:sz w:val="22"/>
          <w:szCs w:val="22"/>
          <w:lang w:val="en-US"/>
        </w:rPr>
        <w:t xml:space="preserve"> announcing</w:t>
      </w:r>
      <w:r w:rsidR="00E25A77" w:rsidRPr="007B45A7">
        <w:rPr>
          <w:rFonts w:ascii="Calibri" w:hAnsi="Calibri" w:cs="Arial"/>
          <w:b/>
          <w:sz w:val="22"/>
          <w:szCs w:val="22"/>
          <w:lang w:val="en-US"/>
        </w:rPr>
        <w:t xml:space="preserve"> </w:t>
      </w:r>
      <w:r w:rsidRPr="007B45A7">
        <w:rPr>
          <w:rFonts w:ascii="Calibri" w:hAnsi="Calibri" w:cs="Arial"/>
          <w:b/>
          <w:sz w:val="22"/>
          <w:szCs w:val="22"/>
          <w:lang w:val="en-US"/>
        </w:rPr>
        <w:t xml:space="preserve">a </w:t>
      </w:r>
    </w:p>
    <w:p w14:paraId="00A350F1" w14:textId="44A08F86" w:rsidR="00E25A77" w:rsidRPr="007B45A7" w:rsidRDefault="00836E6C" w:rsidP="00E25A77">
      <w:pPr>
        <w:spacing w:after="120" w:line="276" w:lineRule="auto"/>
        <w:jc w:val="center"/>
        <w:rPr>
          <w:rFonts w:ascii="Calibri" w:hAnsi="Calibri" w:cs="Arial"/>
          <w:b/>
          <w:spacing w:val="40"/>
          <w:sz w:val="22"/>
          <w:szCs w:val="22"/>
          <w:u w:val="single"/>
          <w:lang w:val="en-US"/>
        </w:rPr>
      </w:pPr>
      <w:r w:rsidRPr="007B45A7">
        <w:rPr>
          <w:rFonts w:ascii="Calibri" w:hAnsi="Calibri" w:cs="Arial"/>
          <w:b/>
          <w:spacing w:val="40"/>
          <w:sz w:val="22"/>
          <w:szCs w:val="22"/>
          <w:u w:val="single"/>
          <w:lang w:val="en-US"/>
        </w:rPr>
        <w:t>CALL FOR APPLICATIONS</w:t>
      </w:r>
    </w:p>
    <w:p w14:paraId="1464E9DF" w14:textId="7F996716" w:rsidR="007A42FD" w:rsidRPr="007B45A7" w:rsidRDefault="00836E6C" w:rsidP="0030561F">
      <w:pPr>
        <w:spacing w:line="312" w:lineRule="auto"/>
        <w:jc w:val="center"/>
        <w:rPr>
          <w:rFonts w:ascii="Calibri" w:hAnsi="Calibri" w:cs="Arial"/>
          <w:b/>
          <w:sz w:val="22"/>
          <w:szCs w:val="22"/>
          <w:lang w:val="en-US"/>
        </w:rPr>
      </w:pPr>
      <w:proofErr w:type="gramStart"/>
      <w:r w:rsidRPr="007B45A7">
        <w:rPr>
          <w:rFonts w:ascii="Calibri" w:hAnsi="Calibri" w:cs="Arial"/>
          <w:b/>
          <w:sz w:val="22"/>
          <w:szCs w:val="22"/>
          <w:lang w:val="en-US"/>
        </w:rPr>
        <w:t>for</w:t>
      </w:r>
      <w:proofErr w:type="gramEnd"/>
      <w:r w:rsidRPr="007B45A7">
        <w:rPr>
          <w:rFonts w:ascii="Calibri" w:hAnsi="Calibri" w:cs="Arial"/>
          <w:b/>
          <w:sz w:val="22"/>
          <w:szCs w:val="22"/>
          <w:lang w:val="en-US"/>
        </w:rPr>
        <w:t xml:space="preserve"> the enrolment of the 1</w:t>
      </w:r>
      <w:r w:rsidRPr="007B45A7">
        <w:rPr>
          <w:rFonts w:ascii="Calibri" w:hAnsi="Calibri" w:cs="Arial"/>
          <w:b/>
          <w:sz w:val="22"/>
          <w:szCs w:val="22"/>
          <w:vertAlign w:val="superscript"/>
          <w:lang w:val="en-US"/>
        </w:rPr>
        <w:t>st</w:t>
      </w:r>
      <w:r w:rsidRPr="007B45A7">
        <w:rPr>
          <w:rFonts w:ascii="Calibri" w:hAnsi="Calibri" w:cs="Arial"/>
          <w:b/>
          <w:sz w:val="22"/>
          <w:szCs w:val="22"/>
          <w:lang w:val="en-US"/>
        </w:rPr>
        <w:t xml:space="preserve"> class of students </w:t>
      </w:r>
      <w:r w:rsidR="00081F8F">
        <w:rPr>
          <w:rFonts w:ascii="Calibri" w:hAnsi="Calibri" w:cs="Arial"/>
          <w:b/>
          <w:sz w:val="22"/>
          <w:szCs w:val="22"/>
          <w:lang w:val="en-US"/>
        </w:rPr>
        <w:t>in</w:t>
      </w:r>
      <w:r w:rsidRPr="007B45A7">
        <w:rPr>
          <w:rFonts w:ascii="Calibri" w:hAnsi="Calibri" w:cs="Arial"/>
          <w:b/>
          <w:sz w:val="22"/>
          <w:szCs w:val="22"/>
          <w:lang w:val="en-US"/>
        </w:rPr>
        <w:t xml:space="preserve"> the Interdisciplinary Graduate University Study Program Biotechnology in English, from the area of Biotechnical Sciences </w:t>
      </w:r>
    </w:p>
    <w:p w14:paraId="7E6CCBF4" w14:textId="1511A242" w:rsidR="00FA56FE" w:rsidRPr="007B45A7" w:rsidRDefault="00836E6C" w:rsidP="0030561F">
      <w:pPr>
        <w:spacing w:line="312" w:lineRule="auto"/>
        <w:jc w:val="center"/>
        <w:rPr>
          <w:rFonts w:ascii="Calibri" w:hAnsi="Calibri" w:cs="Arial"/>
          <w:b/>
          <w:sz w:val="22"/>
          <w:szCs w:val="22"/>
          <w:lang w:val="en-US"/>
        </w:rPr>
      </w:pPr>
      <w:proofErr w:type="gramStart"/>
      <w:r w:rsidRPr="007B45A7">
        <w:rPr>
          <w:rFonts w:ascii="Calibri" w:hAnsi="Calibri" w:cs="Arial"/>
          <w:b/>
          <w:sz w:val="22"/>
          <w:szCs w:val="22"/>
          <w:lang w:val="en-US"/>
        </w:rPr>
        <w:t>for</w:t>
      </w:r>
      <w:proofErr w:type="gramEnd"/>
      <w:r w:rsidRPr="007B45A7">
        <w:rPr>
          <w:rFonts w:ascii="Calibri" w:hAnsi="Calibri" w:cs="Arial"/>
          <w:b/>
          <w:sz w:val="22"/>
          <w:szCs w:val="22"/>
          <w:lang w:val="en-US"/>
        </w:rPr>
        <w:t xml:space="preserve"> the academic year </w:t>
      </w:r>
      <w:r w:rsidR="00286638" w:rsidRPr="007B45A7">
        <w:rPr>
          <w:rFonts w:ascii="Calibri" w:hAnsi="Calibri" w:cs="Arial"/>
          <w:b/>
          <w:sz w:val="22"/>
          <w:szCs w:val="22"/>
          <w:lang w:val="en-US"/>
        </w:rPr>
        <w:t>2022/2023</w:t>
      </w:r>
    </w:p>
    <w:p w14:paraId="2ED940F9" w14:textId="77777777" w:rsidR="00AE239D" w:rsidRPr="007B45A7" w:rsidRDefault="00AE239D" w:rsidP="0030561F">
      <w:pPr>
        <w:spacing w:line="312" w:lineRule="auto"/>
        <w:jc w:val="center"/>
        <w:rPr>
          <w:rFonts w:ascii="Calibri" w:hAnsi="Calibri" w:cs="Arial"/>
          <w:sz w:val="22"/>
          <w:szCs w:val="22"/>
          <w:highlight w:val="yellow"/>
          <w:lang w:val="en-US"/>
        </w:rPr>
      </w:pPr>
    </w:p>
    <w:p w14:paraId="5F9E4CEC" w14:textId="6A3C842D" w:rsidR="002004F0" w:rsidRDefault="00AF25F2" w:rsidP="00807C6B">
      <w:pPr>
        <w:spacing w:line="312" w:lineRule="auto"/>
        <w:rPr>
          <w:rFonts w:ascii="Calibri" w:hAnsi="Calibri" w:cs="Arial"/>
          <w:b/>
          <w:sz w:val="22"/>
          <w:szCs w:val="22"/>
          <w:lang w:val="en-US"/>
        </w:rPr>
      </w:pPr>
      <w:r>
        <w:rPr>
          <w:rFonts w:ascii="Calibri" w:hAnsi="Calibri" w:cs="Arial"/>
          <w:b/>
          <w:sz w:val="22"/>
          <w:szCs w:val="22"/>
          <w:lang w:val="en-US"/>
        </w:rPr>
        <w:t xml:space="preserve">Basic Facts </w:t>
      </w:r>
      <w:proofErr w:type="gramStart"/>
      <w:r>
        <w:rPr>
          <w:rFonts w:ascii="Calibri" w:hAnsi="Calibri" w:cs="Arial"/>
          <w:b/>
          <w:sz w:val="22"/>
          <w:szCs w:val="22"/>
          <w:lang w:val="en-US"/>
        </w:rPr>
        <w:t>About</w:t>
      </w:r>
      <w:proofErr w:type="gramEnd"/>
      <w:r>
        <w:rPr>
          <w:rFonts w:ascii="Calibri" w:hAnsi="Calibri" w:cs="Arial"/>
          <w:b/>
          <w:sz w:val="22"/>
          <w:szCs w:val="22"/>
          <w:lang w:val="en-US"/>
        </w:rPr>
        <w:t xml:space="preserve"> the P</w:t>
      </w:r>
      <w:r w:rsidR="00807C6B">
        <w:rPr>
          <w:rFonts w:ascii="Calibri" w:hAnsi="Calibri" w:cs="Arial"/>
          <w:b/>
          <w:sz w:val="22"/>
          <w:szCs w:val="22"/>
          <w:lang w:val="en-US"/>
        </w:rPr>
        <w:t>rogram</w:t>
      </w:r>
      <w:r>
        <w:rPr>
          <w:rFonts w:ascii="Calibri" w:hAnsi="Calibri" w:cs="Arial"/>
          <w:b/>
          <w:sz w:val="22"/>
          <w:szCs w:val="22"/>
          <w:lang w:val="en-US"/>
        </w:rPr>
        <w:t>:</w:t>
      </w:r>
    </w:p>
    <w:p w14:paraId="4E4B80C1" w14:textId="60343352" w:rsidR="00807C6B" w:rsidRPr="008213BB" w:rsidRDefault="00807C6B" w:rsidP="00807C6B">
      <w:pPr>
        <w:spacing w:line="312" w:lineRule="auto"/>
        <w:jc w:val="both"/>
        <w:rPr>
          <w:rFonts w:ascii="Calibri" w:hAnsi="Calibri" w:cs="Arial"/>
          <w:sz w:val="22"/>
          <w:szCs w:val="22"/>
          <w:lang w:val="en-US"/>
        </w:rPr>
      </w:pPr>
      <w:r w:rsidRPr="00807C6B">
        <w:rPr>
          <w:rFonts w:ascii="Calibri" w:hAnsi="Calibri" w:cs="Arial"/>
          <w:b/>
          <w:sz w:val="22"/>
          <w:szCs w:val="22"/>
          <w:lang w:val="en-US"/>
        </w:rPr>
        <w:t xml:space="preserve">The founder of the Interdisciplinary </w:t>
      </w:r>
      <w:r w:rsidR="00DD417D">
        <w:rPr>
          <w:rFonts w:ascii="Calibri" w:hAnsi="Calibri" w:cs="Arial"/>
          <w:b/>
          <w:sz w:val="22"/>
          <w:szCs w:val="22"/>
          <w:lang w:val="en-US"/>
        </w:rPr>
        <w:t xml:space="preserve">Graduate </w:t>
      </w:r>
      <w:r w:rsidRPr="00807C6B">
        <w:rPr>
          <w:rFonts w:ascii="Calibri" w:hAnsi="Calibri" w:cs="Arial"/>
          <w:b/>
          <w:sz w:val="22"/>
          <w:szCs w:val="22"/>
          <w:lang w:val="en-US"/>
        </w:rPr>
        <w:t>University Study Program</w:t>
      </w:r>
      <w:r>
        <w:rPr>
          <w:rFonts w:ascii="Calibri" w:hAnsi="Calibri" w:cs="Arial"/>
          <w:b/>
          <w:sz w:val="22"/>
          <w:szCs w:val="22"/>
          <w:lang w:val="en-US"/>
        </w:rPr>
        <w:t xml:space="preserve">: </w:t>
      </w:r>
      <w:r w:rsidRPr="008213BB">
        <w:rPr>
          <w:rFonts w:ascii="Calibri" w:hAnsi="Calibri" w:cs="Arial"/>
          <w:sz w:val="22"/>
          <w:szCs w:val="22"/>
          <w:lang w:val="en-US"/>
        </w:rPr>
        <w:t xml:space="preserve">Faculty of Food Technology Osijek, Josip </w:t>
      </w:r>
      <w:proofErr w:type="spellStart"/>
      <w:r w:rsidRPr="008213BB">
        <w:rPr>
          <w:rFonts w:ascii="Calibri" w:hAnsi="Calibri" w:cs="Arial"/>
          <w:sz w:val="22"/>
          <w:szCs w:val="22"/>
          <w:lang w:val="en-US"/>
        </w:rPr>
        <w:t>Juraj</w:t>
      </w:r>
      <w:proofErr w:type="spellEnd"/>
      <w:r w:rsidRPr="008213BB">
        <w:rPr>
          <w:rFonts w:ascii="Calibri" w:hAnsi="Calibri" w:cs="Arial"/>
          <w:sz w:val="22"/>
          <w:szCs w:val="22"/>
          <w:lang w:val="en-US"/>
        </w:rPr>
        <w:t xml:space="preserve"> </w:t>
      </w:r>
      <w:proofErr w:type="spellStart"/>
      <w:r w:rsidRPr="008213BB">
        <w:rPr>
          <w:rFonts w:ascii="Calibri" w:hAnsi="Calibri" w:cs="Arial"/>
          <w:sz w:val="22"/>
          <w:szCs w:val="22"/>
          <w:lang w:val="en-US"/>
        </w:rPr>
        <w:t>Strossmayer</w:t>
      </w:r>
      <w:proofErr w:type="spellEnd"/>
      <w:r w:rsidRPr="008213BB">
        <w:rPr>
          <w:rFonts w:ascii="Calibri" w:hAnsi="Calibri" w:cs="Arial"/>
          <w:sz w:val="22"/>
          <w:szCs w:val="22"/>
          <w:lang w:val="en-US"/>
        </w:rPr>
        <w:t xml:space="preserve"> University of Osijek</w:t>
      </w:r>
    </w:p>
    <w:p w14:paraId="6A00DEEB" w14:textId="353C2450" w:rsidR="00807C6B" w:rsidRPr="008213BB" w:rsidRDefault="00807C6B" w:rsidP="00807C6B">
      <w:pPr>
        <w:spacing w:line="312" w:lineRule="auto"/>
        <w:jc w:val="both"/>
        <w:rPr>
          <w:rFonts w:ascii="Calibri" w:hAnsi="Calibri" w:cs="Arial"/>
          <w:sz w:val="22"/>
          <w:szCs w:val="22"/>
          <w:lang w:val="en-US"/>
        </w:rPr>
      </w:pPr>
      <w:r>
        <w:rPr>
          <w:rFonts w:ascii="Calibri" w:hAnsi="Calibri" w:cs="Arial"/>
          <w:b/>
          <w:sz w:val="22"/>
          <w:szCs w:val="22"/>
          <w:lang w:val="en-US"/>
        </w:rPr>
        <w:t xml:space="preserve">The bearer </w:t>
      </w:r>
      <w:r w:rsidRPr="00807C6B">
        <w:rPr>
          <w:rFonts w:ascii="Calibri" w:hAnsi="Calibri" w:cs="Arial"/>
          <w:b/>
          <w:sz w:val="22"/>
          <w:szCs w:val="22"/>
          <w:lang w:val="en-US"/>
        </w:rPr>
        <w:t xml:space="preserve">of the Interdisciplinary </w:t>
      </w:r>
      <w:r w:rsidR="00DD417D">
        <w:rPr>
          <w:rFonts w:ascii="Calibri" w:hAnsi="Calibri" w:cs="Arial"/>
          <w:b/>
          <w:sz w:val="22"/>
          <w:szCs w:val="22"/>
          <w:lang w:val="en-US"/>
        </w:rPr>
        <w:t xml:space="preserve">Graduate </w:t>
      </w:r>
      <w:r w:rsidRPr="00807C6B">
        <w:rPr>
          <w:rFonts w:ascii="Calibri" w:hAnsi="Calibri" w:cs="Arial"/>
          <w:b/>
          <w:sz w:val="22"/>
          <w:szCs w:val="22"/>
          <w:lang w:val="en-US"/>
        </w:rPr>
        <w:t>University Study Program</w:t>
      </w:r>
      <w:r>
        <w:rPr>
          <w:rFonts w:ascii="Calibri" w:hAnsi="Calibri" w:cs="Arial"/>
          <w:b/>
          <w:sz w:val="22"/>
          <w:szCs w:val="22"/>
          <w:lang w:val="en-US"/>
        </w:rPr>
        <w:t>:</w:t>
      </w:r>
      <w:r w:rsidRPr="00807C6B">
        <w:rPr>
          <w:rFonts w:ascii="Calibri" w:hAnsi="Calibri" w:cs="Arial"/>
          <w:b/>
          <w:sz w:val="22"/>
          <w:szCs w:val="22"/>
          <w:lang w:val="en-US"/>
        </w:rPr>
        <w:t xml:space="preserve"> </w:t>
      </w:r>
      <w:r w:rsidRPr="008213BB">
        <w:rPr>
          <w:rFonts w:ascii="Calibri" w:hAnsi="Calibri" w:cs="Arial"/>
          <w:sz w:val="22"/>
          <w:szCs w:val="22"/>
          <w:lang w:val="en-US"/>
        </w:rPr>
        <w:t xml:space="preserve">Faculty of Food Technology Osijek and Faculty of Medicine, Josip </w:t>
      </w:r>
      <w:proofErr w:type="spellStart"/>
      <w:r w:rsidRPr="008213BB">
        <w:rPr>
          <w:rFonts w:ascii="Calibri" w:hAnsi="Calibri" w:cs="Arial"/>
          <w:sz w:val="22"/>
          <w:szCs w:val="22"/>
          <w:lang w:val="en-US"/>
        </w:rPr>
        <w:t>Juraj</w:t>
      </w:r>
      <w:proofErr w:type="spellEnd"/>
      <w:r w:rsidRPr="008213BB">
        <w:rPr>
          <w:rFonts w:ascii="Calibri" w:hAnsi="Calibri" w:cs="Arial"/>
          <w:sz w:val="22"/>
          <w:szCs w:val="22"/>
          <w:lang w:val="en-US"/>
        </w:rPr>
        <w:t xml:space="preserve"> </w:t>
      </w:r>
      <w:proofErr w:type="spellStart"/>
      <w:r w:rsidRPr="008213BB">
        <w:rPr>
          <w:rFonts w:ascii="Calibri" w:hAnsi="Calibri" w:cs="Arial"/>
          <w:sz w:val="22"/>
          <w:szCs w:val="22"/>
          <w:lang w:val="en-US"/>
        </w:rPr>
        <w:t>Strossmayer</w:t>
      </w:r>
      <w:proofErr w:type="spellEnd"/>
      <w:r w:rsidRPr="008213BB">
        <w:rPr>
          <w:rFonts w:ascii="Calibri" w:hAnsi="Calibri" w:cs="Arial"/>
          <w:sz w:val="22"/>
          <w:szCs w:val="22"/>
          <w:lang w:val="en-US"/>
        </w:rPr>
        <w:t xml:space="preserve"> University of Osijek</w:t>
      </w:r>
    </w:p>
    <w:p w14:paraId="44510140" w14:textId="77777777" w:rsidR="00DD417D" w:rsidRPr="008213BB" w:rsidRDefault="00807C6B" w:rsidP="00807C6B">
      <w:pPr>
        <w:spacing w:line="312" w:lineRule="auto"/>
        <w:jc w:val="both"/>
        <w:rPr>
          <w:rFonts w:ascii="Calibri" w:hAnsi="Calibri" w:cs="Arial"/>
          <w:sz w:val="22"/>
          <w:szCs w:val="22"/>
          <w:lang w:val="en-US"/>
        </w:rPr>
      </w:pPr>
      <w:r>
        <w:rPr>
          <w:rFonts w:ascii="Calibri" w:hAnsi="Calibri" w:cs="Arial"/>
          <w:b/>
          <w:sz w:val="22"/>
          <w:szCs w:val="22"/>
          <w:lang w:val="en-US"/>
        </w:rPr>
        <w:t xml:space="preserve">Duration: </w:t>
      </w:r>
      <w:r w:rsidRPr="008213BB">
        <w:rPr>
          <w:rFonts w:ascii="Calibri" w:hAnsi="Calibri" w:cs="Arial"/>
          <w:sz w:val="22"/>
          <w:szCs w:val="22"/>
          <w:lang w:val="en-US"/>
        </w:rPr>
        <w:t>four semesters (two years)</w:t>
      </w:r>
    </w:p>
    <w:p w14:paraId="353765CF" w14:textId="2DDF4A5B" w:rsidR="00DD417D" w:rsidRPr="00DD417D" w:rsidRDefault="00DD417D" w:rsidP="00807C6B">
      <w:pPr>
        <w:spacing w:line="312" w:lineRule="auto"/>
        <w:jc w:val="both"/>
        <w:rPr>
          <w:rFonts w:ascii="Calibri" w:hAnsi="Calibri" w:cs="Arial"/>
          <w:b/>
          <w:sz w:val="22"/>
          <w:szCs w:val="22"/>
          <w:lang w:val="en-US"/>
        </w:rPr>
      </w:pPr>
      <w:r w:rsidRPr="00DD417D">
        <w:rPr>
          <w:rFonts w:ascii="Calibri" w:hAnsi="Calibri" w:cs="Arial"/>
          <w:b/>
          <w:sz w:val="22"/>
          <w:szCs w:val="22"/>
          <w:lang w:val="en-US"/>
        </w:rPr>
        <w:t xml:space="preserve"> ECTS credits: </w:t>
      </w:r>
      <w:r w:rsidRPr="008213BB">
        <w:rPr>
          <w:rFonts w:ascii="Calibri" w:hAnsi="Calibri" w:cs="Arial"/>
          <w:sz w:val="22"/>
          <w:szCs w:val="22"/>
          <w:lang w:val="en-US"/>
        </w:rPr>
        <w:t>120</w:t>
      </w:r>
    </w:p>
    <w:p w14:paraId="50E3D441" w14:textId="7944DD56" w:rsidR="00DD417D" w:rsidRPr="008213BB" w:rsidRDefault="00DD417D" w:rsidP="00DD417D">
      <w:pPr>
        <w:pStyle w:val="StandardWeb"/>
        <w:spacing w:before="0" w:after="0" w:line="312" w:lineRule="auto"/>
        <w:jc w:val="both"/>
        <w:rPr>
          <w:rFonts w:ascii="Calibri" w:hAnsi="Calibri" w:cs="Arial"/>
          <w:sz w:val="22"/>
          <w:szCs w:val="22"/>
          <w:lang w:val="en-US"/>
        </w:rPr>
      </w:pPr>
      <w:r w:rsidRPr="00DD417D">
        <w:rPr>
          <w:rFonts w:ascii="Calibri" w:hAnsi="Calibri" w:cs="Arial"/>
          <w:b/>
          <w:sz w:val="22"/>
          <w:szCs w:val="22"/>
          <w:lang w:val="en-US"/>
        </w:rPr>
        <w:t>Academic title</w:t>
      </w:r>
      <w:r>
        <w:rPr>
          <w:rFonts w:ascii="Calibri" w:hAnsi="Calibri" w:cs="Arial"/>
          <w:b/>
          <w:sz w:val="22"/>
          <w:szCs w:val="22"/>
          <w:lang w:val="en-US"/>
        </w:rPr>
        <w:t>:</w:t>
      </w:r>
      <w:r w:rsidRPr="007B45A7">
        <w:rPr>
          <w:rFonts w:ascii="Calibri" w:hAnsi="Calibri" w:cs="Arial"/>
          <w:sz w:val="22"/>
          <w:szCs w:val="22"/>
          <w:lang w:val="en-US"/>
        </w:rPr>
        <w:t xml:space="preserve"> </w:t>
      </w:r>
      <w:r w:rsidRPr="008213BB">
        <w:rPr>
          <w:rFonts w:ascii="Calibri" w:hAnsi="Calibri" w:cs="Arial"/>
          <w:bCs/>
          <w:sz w:val="22"/>
          <w:szCs w:val="22"/>
          <w:lang w:val="en-US"/>
        </w:rPr>
        <w:t>Master of Biotechnology</w:t>
      </w:r>
    </w:p>
    <w:p w14:paraId="61EC1896" w14:textId="370B87E8" w:rsidR="00DD417D" w:rsidRPr="008213BB" w:rsidRDefault="00DD417D" w:rsidP="00DD417D">
      <w:pPr>
        <w:pStyle w:val="StandardWeb"/>
        <w:spacing w:before="0" w:after="0" w:line="312" w:lineRule="auto"/>
        <w:jc w:val="both"/>
        <w:rPr>
          <w:rFonts w:ascii="Calibri" w:hAnsi="Calibri" w:cs="Arial"/>
          <w:sz w:val="22"/>
          <w:szCs w:val="22"/>
          <w:lang w:val="en-US"/>
        </w:rPr>
      </w:pPr>
      <w:r w:rsidRPr="00DD417D">
        <w:rPr>
          <w:rFonts w:ascii="Calibri" w:hAnsi="Calibri" w:cs="Arial"/>
          <w:b/>
          <w:sz w:val="22"/>
          <w:szCs w:val="22"/>
          <w:lang w:val="en-US"/>
        </w:rPr>
        <w:t xml:space="preserve">Language: </w:t>
      </w:r>
      <w:r w:rsidRPr="008213BB">
        <w:rPr>
          <w:rFonts w:ascii="Calibri" w:hAnsi="Calibri" w:cs="Arial"/>
          <w:sz w:val="22"/>
          <w:szCs w:val="22"/>
          <w:lang w:val="en-US"/>
        </w:rPr>
        <w:t>English</w:t>
      </w:r>
    </w:p>
    <w:p w14:paraId="4C91F968" w14:textId="00AC5A63" w:rsidR="00D02669" w:rsidRPr="007B45A7" w:rsidRDefault="00D02669" w:rsidP="0030561F">
      <w:pPr>
        <w:autoSpaceDE w:val="0"/>
        <w:autoSpaceDN w:val="0"/>
        <w:adjustRightInd w:val="0"/>
        <w:spacing w:line="312" w:lineRule="auto"/>
        <w:jc w:val="both"/>
        <w:rPr>
          <w:rFonts w:ascii="Calibri" w:hAnsi="Calibri" w:cs="Arial"/>
          <w:sz w:val="22"/>
          <w:szCs w:val="22"/>
          <w:highlight w:val="yellow"/>
          <w:lang w:val="en-US"/>
        </w:rPr>
      </w:pPr>
    </w:p>
    <w:p w14:paraId="1719DF9A" w14:textId="77588DDC" w:rsidR="002004F0" w:rsidRPr="007B45A7" w:rsidRDefault="00CE4979" w:rsidP="0030561F">
      <w:pPr>
        <w:spacing w:line="312" w:lineRule="auto"/>
        <w:jc w:val="center"/>
        <w:rPr>
          <w:rFonts w:ascii="Calibri" w:hAnsi="Calibri" w:cs="Arial"/>
          <w:sz w:val="22"/>
          <w:szCs w:val="22"/>
          <w:lang w:val="en-US"/>
        </w:rPr>
      </w:pPr>
      <w:r w:rsidRPr="007B45A7">
        <w:rPr>
          <w:rFonts w:ascii="Calibri" w:hAnsi="Calibri" w:cs="Arial"/>
          <w:b/>
          <w:sz w:val="22"/>
          <w:szCs w:val="22"/>
          <w:lang w:val="en-US"/>
        </w:rPr>
        <w:t>II</w:t>
      </w:r>
    </w:p>
    <w:p w14:paraId="56A3E219" w14:textId="39512DD8" w:rsidR="00BD001A" w:rsidRPr="007B45A7" w:rsidRDefault="00B627A1" w:rsidP="0030561F">
      <w:pPr>
        <w:spacing w:line="312" w:lineRule="auto"/>
        <w:jc w:val="both"/>
        <w:rPr>
          <w:rFonts w:ascii="Calibri" w:hAnsi="Calibri" w:cs="Arial"/>
          <w:b/>
          <w:sz w:val="22"/>
          <w:szCs w:val="22"/>
          <w:lang w:val="en-US"/>
        </w:rPr>
      </w:pPr>
      <w:r w:rsidRPr="007B45A7">
        <w:rPr>
          <w:rFonts w:ascii="Calibri" w:hAnsi="Calibri" w:cs="Arial"/>
          <w:b/>
          <w:sz w:val="22"/>
          <w:szCs w:val="22"/>
          <w:lang w:val="en-US"/>
        </w:rPr>
        <w:t xml:space="preserve">Enrolment requirements for the </w:t>
      </w:r>
      <w:r w:rsidR="00081F8F">
        <w:rPr>
          <w:rFonts w:ascii="Calibri" w:hAnsi="Calibri" w:cs="Arial"/>
          <w:sz w:val="22"/>
          <w:szCs w:val="22"/>
          <w:lang w:val="en-US"/>
        </w:rPr>
        <w:t>I</w:t>
      </w:r>
      <w:r w:rsidR="002C7994" w:rsidRPr="007B45A7">
        <w:rPr>
          <w:rFonts w:ascii="Calibri" w:hAnsi="Calibri" w:cs="Arial"/>
          <w:sz w:val="22"/>
          <w:szCs w:val="22"/>
          <w:lang w:val="en-US"/>
        </w:rPr>
        <w:t>nterdisciplinar</w:t>
      </w:r>
      <w:r w:rsidRPr="007B45A7">
        <w:rPr>
          <w:rFonts w:ascii="Calibri" w:hAnsi="Calibri" w:cs="Arial"/>
          <w:sz w:val="22"/>
          <w:szCs w:val="22"/>
          <w:lang w:val="en-US"/>
        </w:rPr>
        <w:t>y</w:t>
      </w:r>
      <w:r w:rsidR="002C7994" w:rsidRPr="007B45A7">
        <w:rPr>
          <w:rFonts w:ascii="Calibri" w:hAnsi="Calibri" w:cs="Arial"/>
          <w:sz w:val="22"/>
          <w:szCs w:val="22"/>
          <w:lang w:val="en-US"/>
        </w:rPr>
        <w:t xml:space="preserve"> </w:t>
      </w:r>
      <w:r w:rsidR="00081F8F">
        <w:rPr>
          <w:rFonts w:ascii="Calibri" w:hAnsi="Calibri" w:cs="Arial"/>
          <w:b/>
          <w:sz w:val="22"/>
          <w:szCs w:val="22"/>
          <w:lang w:val="en-US"/>
        </w:rPr>
        <w:t>G</w:t>
      </w:r>
      <w:r w:rsidRPr="007B45A7">
        <w:rPr>
          <w:rFonts w:ascii="Calibri" w:hAnsi="Calibri" w:cs="Arial"/>
          <w:b/>
          <w:sz w:val="22"/>
          <w:szCs w:val="22"/>
          <w:lang w:val="en-US"/>
        </w:rPr>
        <w:t xml:space="preserve">raduate </w:t>
      </w:r>
      <w:r w:rsidR="00081F8F">
        <w:rPr>
          <w:rFonts w:ascii="Calibri" w:hAnsi="Calibri" w:cs="Arial"/>
          <w:b/>
          <w:sz w:val="22"/>
          <w:szCs w:val="22"/>
          <w:lang w:val="en-US"/>
        </w:rPr>
        <w:t>U</w:t>
      </w:r>
      <w:r w:rsidRPr="007B45A7">
        <w:rPr>
          <w:rFonts w:ascii="Calibri" w:hAnsi="Calibri" w:cs="Arial"/>
          <w:b/>
          <w:sz w:val="22"/>
          <w:szCs w:val="22"/>
          <w:lang w:val="en-US"/>
        </w:rPr>
        <w:t xml:space="preserve">niversity </w:t>
      </w:r>
      <w:r w:rsidR="00081F8F">
        <w:rPr>
          <w:rFonts w:ascii="Calibri" w:hAnsi="Calibri" w:cs="Arial"/>
          <w:b/>
          <w:sz w:val="22"/>
          <w:szCs w:val="22"/>
          <w:lang w:val="en-US"/>
        </w:rPr>
        <w:t>S</w:t>
      </w:r>
      <w:r w:rsidRPr="007B45A7">
        <w:rPr>
          <w:rFonts w:ascii="Calibri" w:hAnsi="Calibri" w:cs="Arial"/>
          <w:b/>
          <w:sz w:val="22"/>
          <w:szCs w:val="22"/>
          <w:lang w:val="en-US"/>
        </w:rPr>
        <w:t xml:space="preserve">tudy </w:t>
      </w:r>
      <w:r w:rsidR="00081F8F">
        <w:rPr>
          <w:rFonts w:ascii="Calibri" w:hAnsi="Calibri" w:cs="Arial"/>
          <w:b/>
          <w:sz w:val="22"/>
          <w:szCs w:val="22"/>
          <w:lang w:val="en-US"/>
        </w:rPr>
        <w:t>P</w:t>
      </w:r>
      <w:r w:rsidRPr="007B45A7">
        <w:rPr>
          <w:rFonts w:ascii="Calibri" w:hAnsi="Calibri" w:cs="Arial"/>
          <w:b/>
          <w:sz w:val="22"/>
          <w:szCs w:val="22"/>
          <w:lang w:val="en-US"/>
        </w:rPr>
        <w:t>rogram</w:t>
      </w:r>
    </w:p>
    <w:p w14:paraId="6825BA0A" w14:textId="10F025A3" w:rsidR="0068697C" w:rsidRPr="007B45A7" w:rsidRDefault="00B627A1" w:rsidP="0030561F">
      <w:pPr>
        <w:spacing w:line="312" w:lineRule="auto"/>
        <w:jc w:val="both"/>
        <w:rPr>
          <w:rFonts w:ascii="Calibri" w:hAnsi="Calibri" w:cs="Arial"/>
          <w:b/>
          <w:sz w:val="22"/>
          <w:szCs w:val="22"/>
          <w:lang w:val="en-US"/>
        </w:rPr>
      </w:pPr>
      <w:r w:rsidRPr="007B45A7">
        <w:rPr>
          <w:rFonts w:ascii="Calibri" w:hAnsi="Calibri" w:cs="Arial"/>
          <w:sz w:val="22"/>
          <w:szCs w:val="22"/>
          <w:lang w:val="en-US"/>
        </w:rPr>
        <w:t>The following persons may enrol</w:t>
      </w:r>
      <w:r w:rsidR="007B45A7">
        <w:rPr>
          <w:rFonts w:ascii="Calibri" w:hAnsi="Calibri" w:cs="Arial"/>
          <w:sz w:val="22"/>
          <w:szCs w:val="22"/>
          <w:lang w:val="en-US"/>
        </w:rPr>
        <w:t>l</w:t>
      </w:r>
      <w:r w:rsidRPr="007B45A7">
        <w:rPr>
          <w:rFonts w:ascii="Calibri" w:hAnsi="Calibri" w:cs="Arial"/>
          <w:sz w:val="22"/>
          <w:szCs w:val="22"/>
          <w:lang w:val="en-US"/>
        </w:rPr>
        <w:t xml:space="preserve"> in the study program</w:t>
      </w:r>
      <w:r w:rsidR="0068697C" w:rsidRPr="007B45A7">
        <w:rPr>
          <w:rFonts w:ascii="Calibri" w:hAnsi="Calibri" w:cs="Arial"/>
          <w:sz w:val="22"/>
          <w:szCs w:val="22"/>
          <w:lang w:val="en-US"/>
        </w:rPr>
        <w:t>:</w:t>
      </w:r>
    </w:p>
    <w:p w14:paraId="0A5EED20" w14:textId="56423D59" w:rsidR="002A7192" w:rsidRPr="007B45A7" w:rsidRDefault="00B627A1" w:rsidP="0030561F">
      <w:pPr>
        <w:numPr>
          <w:ilvl w:val="0"/>
          <w:numId w:val="2"/>
        </w:numPr>
        <w:spacing w:line="312" w:lineRule="auto"/>
        <w:jc w:val="both"/>
        <w:rPr>
          <w:rFonts w:ascii="Calibri" w:hAnsi="Calibri" w:cs="Arial"/>
          <w:sz w:val="22"/>
          <w:szCs w:val="22"/>
          <w:lang w:val="en-US"/>
        </w:rPr>
      </w:pPr>
      <w:r w:rsidRPr="007B45A7">
        <w:rPr>
          <w:rFonts w:ascii="Calibri" w:hAnsi="Calibri" w:cs="Arial"/>
          <w:sz w:val="22"/>
          <w:szCs w:val="22"/>
          <w:lang w:val="en-US"/>
        </w:rPr>
        <w:t xml:space="preserve">Applicants who have completed a university undergraduate study program (acquired </w:t>
      </w:r>
      <w:r w:rsidR="00512472" w:rsidRPr="007B45A7">
        <w:rPr>
          <w:rFonts w:ascii="Calibri" w:hAnsi="Calibri" w:cs="Arial"/>
          <w:sz w:val="22"/>
          <w:szCs w:val="22"/>
          <w:lang w:val="en-US"/>
        </w:rPr>
        <w:t>180 ECTS</w:t>
      </w:r>
      <w:r w:rsidRPr="007B45A7">
        <w:rPr>
          <w:rFonts w:ascii="Calibri" w:hAnsi="Calibri" w:cs="Arial"/>
          <w:sz w:val="22"/>
          <w:szCs w:val="22"/>
          <w:lang w:val="en-US"/>
        </w:rPr>
        <w:t xml:space="preserve"> credits</w:t>
      </w:r>
      <w:r w:rsidR="00512472" w:rsidRPr="007B45A7">
        <w:rPr>
          <w:rFonts w:ascii="Calibri" w:hAnsi="Calibri" w:cs="Arial"/>
          <w:sz w:val="22"/>
          <w:szCs w:val="22"/>
          <w:lang w:val="en-US"/>
        </w:rPr>
        <w:t xml:space="preserve">) </w:t>
      </w:r>
      <w:r w:rsidRPr="007B45A7">
        <w:rPr>
          <w:rFonts w:ascii="Calibri" w:hAnsi="Calibri" w:cs="Arial"/>
          <w:sz w:val="22"/>
          <w:szCs w:val="22"/>
          <w:lang w:val="en-US"/>
        </w:rPr>
        <w:t>from the area of natural sciences (chemistry, biology</w:t>
      </w:r>
      <w:r w:rsidR="00286638" w:rsidRPr="007B45A7">
        <w:rPr>
          <w:rFonts w:ascii="Calibri" w:hAnsi="Calibri" w:cs="Arial"/>
          <w:color w:val="000000"/>
          <w:sz w:val="22"/>
          <w:szCs w:val="22"/>
          <w:lang w:val="en-US"/>
        </w:rPr>
        <w:t>), biote</w:t>
      </w:r>
      <w:r w:rsidRPr="007B45A7">
        <w:rPr>
          <w:rFonts w:ascii="Calibri" w:hAnsi="Calibri" w:cs="Arial"/>
          <w:color w:val="000000"/>
          <w:sz w:val="22"/>
          <w:szCs w:val="22"/>
          <w:lang w:val="en-US"/>
        </w:rPr>
        <w:t>c</w:t>
      </w:r>
      <w:r w:rsidR="00286638" w:rsidRPr="007B45A7">
        <w:rPr>
          <w:rFonts w:ascii="Calibri" w:hAnsi="Calibri" w:cs="Arial"/>
          <w:color w:val="000000"/>
          <w:sz w:val="22"/>
          <w:szCs w:val="22"/>
          <w:lang w:val="en-US"/>
        </w:rPr>
        <w:t>hni</w:t>
      </w:r>
      <w:r w:rsidRPr="007B45A7">
        <w:rPr>
          <w:rFonts w:ascii="Calibri" w:hAnsi="Calibri" w:cs="Arial"/>
          <w:color w:val="000000"/>
          <w:sz w:val="22"/>
          <w:szCs w:val="22"/>
          <w:lang w:val="en-US"/>
        </w:rPr>
        <w:t>cal sciences, as well as biomedicine and healthcare</w:t>
      </w:r>
      <w:r w:rsidRPr="007B45A7">
        <w:rPr>
          <w:rFonts w:ascii="Calibri" w:hAnsi="Calibri" w:cs="Arial"/>
          <w:sz w:val="22"/>
          <w:szCs w:val="22"/>
          <w:lang w:val="en-US"/>
        </w:rPr>
        <w:t>;</w:t>
      </w:r>
    </w:p>
    <w:p w14:paraId="76BB8FC8" w14:textId="2FD45C69" w:rsidR="002A7192" w:rsidRPr="007B45A7" w:rsidRDefault="00B627A1" w:rsidP="0030561F">
      <w:pPr>
        <w:pStyle w:val="StandardWeb"/>
        <w:numPr>
          <w:ilvl w:val="0"/>
          <w:numId w:val="2"/>
        </w:numPr>
        <w:spacing w:before="0" w:after="0" w:line="312" w:lineRule="auto"/>
        <w:jc w:val="both"/>
        <w:rPr>
          <w:rFonts w:ascii="Calibri" w:hAnsi="Calibri" w:cs="Arial"/>
          <w:color w:val="000000"/>
          <w:sz w:val="22"/>
          <w:szCs w:val="22"/>
          <w:lang w:val="en-US"/>
        </w:rPr>
      </w:pPr>
      <w:r w:rsidRPr="007B45A7">
        <w:rPr>
          <w:rFonts w:ascii="Calibri" w:hAnsi="Calibri" w:cs="Arial"/>
          <w:sz w:val="22"/>
          <w:szCs w:val="22"/>
          <w:lang w:val="en-US"/>
        </w:rPr>
        <w:t>Applicants who have completed other related unive</w:t>
      </w:r>
      <w:r w:rsidR="001D2475" w:rsidRPr="007B45A7">
        <w:rPr>
          <w:rFonts w:ascii="Calibri" w:hAnsi="Calibri" w:cs="Arial"/>
          <w:sz w:val="22"/>
          <w:szCs w:val="22"/>
          <w:lang w:val="en-US"/>
        </w:rPr>
        <w:t>r</w:t>
      </w:r>
      <w:r w:rsidRPr="007B45A7">
        <w:rPr>
          <w:rFonts w:ascii="Calibri" w:hAnsi="Calibri" w:cs="Arial"/>
          <w:sz w:val="22"/>
          <w:szCs w:val="22"/>
          <w:lang w:val="en-US"/>
        </w:rPr>
        <w:t xml:space="preserve">sity undergraduate study programs and have practical experience in the area of biotechnology </w:t>
      </w:r>
      <w:r w:rsidR="00456E78" w:rsidRPr="007B45A7">
        <w:rPr>
          <w:rFonts w:ascii="Calibri" w:hAnsi="Calibri" w:cs="Arial"/>
          <w:sz w:val="22"/>
          <w:szCs w:val="22"/>
          <w:lang w:val="en-US"/>
        </w:rPr>
        <w:t>may enrol</w:t>
      </w:r>
      <w:r w:rsidR="007B45A7">
        <w:rPr>
          <w:rFonts w:ascii="Calibri" w:hAnsi="Calibri" w:cs="Arial"/>
          <w:sz w:val="22"/>
          <w:szCs w:val="22"/>
          <w:lang w:val="en-US"/>
        </w:rPr>
        <w:t xml:space="preserve">l </w:t>
      </w:r>
      <w:r w:rsidR="00456E78" w:rsidRPr="007B45A7">
        <w:rPr>
          <w:rFonts w:ascii="Calibri" w:hAnsi="Calibri" w:cs="Arial"/>
          <w:sz w:val="22"/>
          <w:szCs w:val="22"/>
          <w:lang w:val="en-US"/>
        </w:rPr>
        <w:t>in the study program after passing bridging exams specified by the Faculty Council per proposal from the Study Program Committee</w:t>
      </w:r>
      <w:r w:rsidR="00D02669" w:rsidRPr="007B45A7">
        <w:rPr>
          <w:rFonts w:ascii="Calibri" w:hAnsi="Calibri" w:cs="Arial"/>
          <w:color w:val="000000"/>
          <w:sz w:val="22"/>
          <w:szCs w:val="22"/>
          <w:lang w:val="en-US"/>
        </w:rPr>
        <w:t>.</w:t>
      </w:r>
    </w:p>
    <w:p w14:paraId="1487DD7A" w14:textId="77777777" w:rsidR="002C7994" w:rsidRPr="007B45A7" w:rsidRDefault="002C7994" w:rsidP="002C7994">
      <w:pPr>
        <w:jc w:val="both"/>
        <w:rPr>
          <w:rFonts w:ascii="Calibri" w:hAnsi="Calibri" w:cs="Arial"/>
          <w:color w:val="00B0F0"/>
          <w:sz w:val="22"/>
          <w:szCs w:val="22"/>
          <w:lang w:val="en-US"/>
        </w:rPr>
      </w:pPr>
    </w:p>
    <w:p w14:paraId="3B484180" w14:textId="2F0E2070" w:rsidR="002C7994" w:rsidRPr="007B45A7" w:rsidRDefault="00456E78" w:rsidP="002C7994">
      <w:pPr>
        <w:jc w:val="both"/>
        <w:rPr>
          <w:rFonts w:ascii="Calibri" w:hAnsi="Calibri" w:cs="Arial"/>
          <w:sz w:val="22"/>
          <w:szCs w:val="22"/>
          <w:lang w:val="en-US"/>
        </w:rPr>
      </w:pPr>
      <w:r w:rsidRPr="007B45A7">
        <w:rPr>
          <w:rFonts w:ascii="Calibri" w:hAnsi="Calibri" w:cs="Arial"/>
          <w:sz w:val="22"/>
          <w:szCs w:val="22"/>
          <w:lang w:val="en-US"/>
        </w:rPr>
        <w:t xml:space="preserve">Direct enrolment </w:t>
      </w:r>
      <w:proofErr w:type="gramStart"/>
      <w:r w:rsidRPr="007B45A7">
        <w:rPr>
          <w:rFonts w:ascii="Calibri" w:hAnsi="Calibri" w:cs="Arial"/>
          <w:sz w:val="22"/>
          <w:szCs w:val="22"/>
          <w:lang w:val="en-US"/>
        </w:rPr>
        <w:t>will be granted</w:t>
      </w:r>
      <w:proofErr w:type="gramEnd"/>
      <w:r w:rsidRPr="007B45A7">
        <w:rPr>
          <w:rFonts w:ascii="Calibri" w:hAnsi="Calibri" w:cs="Arial"/>
          <w:sz w:val="22"/>
          <w:szCs w:val="22"/>
          <w:lang w:val="en-US"/>
        </w:rPr>
        <w:t xml:space="preserve"> to persons who have completed a university undergraduate study program from the appropriate area of science and achieved excellent grade</w:t>
      </w:r>
      <w:r w:rsidR="00081F8F">
        <w:rPr>
          <w:rFonts w:ascii="Calibri" w:hAnsi="Calibri" w:cs="Arial"/>
          <w:sz w:val="22"/>
          <w:szCs w:val="22"/>
          <w:lang w:val="en-US"/>
        </w:rPr>
        <w:t>s</w:t>
      </w:r>
      <w:r w:rsidRPr="007B45A7">
        <w:rPr>
          <w:rFonts w:ascii="Calibri" w:hAnsi="Calibri" w:cs="Arial"/>
          <w:sz w:val="22"/>
          <w:szCs w:val="22"/>
          <w:lang w:val="en-US"/>
        </w:rPr>
        <w:t xml:space="preserve">, i.e., grades </w:t>
      </w:r>
      <w:r w:rsidR="002C7994" w:rsidRPr="007B45A7">
        <w:rPr>
          <w:rFonts w:ascii="Calibri" w:hAnsi="Calibri" w:cs="Arial"/>
          <w:sz w:val="22"/>
          <w:szCs w:val="22"/>
          <w:lang w:val="en-US"/>
        </w:rPr>
        <w:t>A, B</w:t>
      </w:r>
      <w:r w:rsidRPr="007B45A7">
        <w:rPr>
          <w:rFonts w:ascii="Calibri" w:hAnsi="Calibri" w:cs="Arial"/>
          <w:sz w:val="22"/>
          <w:szCs w:val="22"/>
          <w:lang w:val="en-US"/>
        </w:rPr>
        <w:t>, or</w:t>
      </w:r>
      <w:r w:rsidR="002C7994" w:rsidRPr="007B45A7">
        <w:rPr>
          <w:rFonts w:ascii="Calibri" w:hAnsi="Calibri" w:cs="Arial"/>
          <w:sz w:val="22"/>
          <w:szCs w:val="22"/>
          <w:lang w:val="en-US"/>
        </w:rPr>
        <w:t xml:space="preserve"> ≥ 5</w:t>
      </w:r>
      <w:r w:rsidRPr="007B45A7">
        <w:rPr>
          <w:rFonts w:ascii="Calibri" w:hAnsi="Calibri" w:cs="Arial"/>
          <w:sz w:val="22"/>
          <w:szCs w:val="22"/>
          <w:lang w:val="en-US"/>
        </w:rPr>
        <w:t xml:space="preserve">, or an equivalent grade </w:t>
      </w:r>
      <w:r w:rsidR="002C7994" w:rsidRPr="007B45A7">
        <w:rPr>
          <w:rFonts w:ascii="Calibri" w:hAnsi="Calibri" w:cs="Arial"/>
          <w:sz w:val="22"/>
          <w:szCs w:val="22"/>
          <w:lang w:val="en-US"/>
        </w:rPr>
        <w:t xml:space="preserve">(≥ </w:t>
      </w:r>
      <w:r w:rsidRPr="007B45A7">
        <w:rPr>
          <w:rFonts w:ascii="Calibri" w:hAnsi="Calibri" w:cs="Arial"/>
          <w:sz w:val="22"/>
          <w:szCs w:val="22"/>
          <w:lang w:val="en-US"/>
        </w:rPr>
        <w:t>good</w:t>
      </w:r>
      <w:r w:rsidR="002C7994" w:rsidRPr="007B45A7">
        <w:rPr>
          <w:rFonts w:ascii="Calibri" w:hAnsi="Calibri" w:cs="Arial"/>
          <w:sz w:val="22"/>
          <w:szCs w:val="22"/>
          <w:lang w:val="en-US"/>
        </w:rPr>
        <w:t>).</w:t>
      </w:r>
    </w:p>
    <w:p w14:paraId="5E059D78" w14:textId="2F0A0EED" w:rsidR="00177E36" w:rsidRPr="007B45A7" w:rsidRDefault="00456E78" w:rsidP="002C7994">
      <w:pPr>
        <w:jc w:val="both"/>
        <w:rPr>
          <w:rFonts w:ascii="Calibri" w:hAnsi="Calibri" w:cs="Calibri"/>
          <w:sz w:val="22"/>
          <w:szCs w:val="22"/>
          <w:lang w:val="en-US"/>
        </w:rPr>
      </w:pPr>
      <w:r w:rsidRPr="007B45A7">
        <w:rPr>
          <w:rFonts w:ascii="Calibri" w:hAnsi="Calibri" w:cs="Arial"/>
          <w:sz w:val="22"/>
          <w:szCs w:val="22"/>
          <w:lang w:val="en-US"/>
        </w:rPr>
        <w:t>Persons responding to this call will have the right to enrol</w:t>
      </w:r>
      <w:r w:rsidR="007B45A7">
        <w:rPr>
          <w:rFonts w:ascii="Calibri" w:hAnsi="Calibri" w:cs="Arial"/>
          <w:sz w:val="22"/>
          <w:szCs w:val="22"/>
          <w:lang w:val="en-US"/>
        </w:rPr>
        <w:t>l</w:t>
      </w:r>
      <w:r w:rsidRPr="007B45A7">
        <w:rPr>
          <w:rFonts w:ascii="Calibri" w:hAnsi="Calibri" w:cs="Arial"/>
          <w:sz w:val="22"/>
          <w:szCs w:val="22"/>
          <w:lang w:val="en-US"/>
        </w:rPr>
        <w:t xml:space="preserve"> if they hold a certificate proving that they </w:t>
      </w:r>
      <w:r w:rsidR="00081F8F">
        <w:rPr>
          <w:rFonts w:ascii="Calibri" w:hAnsi="Calibri" w:cs="Arial"/>
          <w:sz w:val="22"/>
          <w:szCs w:val="22"/>
          <w:lang w:val="en-US"/>
        </w:rPr>
        <w:t>are proficient in</w:t>
      </w:r>
      <w:r w:rsidRPr="007B45A7">
        <w:rPr>
          <w:rFonts w:ascii="Calibri" w:hAnsi="Calibri" w:cs="Arial"/>
          <w:sz w:val="22"/>
          <w:szCs w:val="22"/>
          <w:lang w:val="en-US"/>
        </w:rPr>
        <w:t xml:space="preserve"> English (level B2 or higher</w:t>
      </w:r>
      <w:r w:rsidR="00177E36" w:rsidRPr="007B45A7">
        <w:rPr>
          <w:rFonts w:ascii="Calibri" w:hAnsi="Calibri" w:cs="Calibri"/>
          <w:sz w:val="22"/>
          <w:szCs w:val="22"/>
          <w:lang w:val="en-US"/>
        </w:rPr>
        <w:t>)</w:t>
      </w:r>
      <w:r w:rsidRPr="007B45A7">
        <w:rPr>
          <w:rFonts w:ascii="Calibri" w:hAnsi="Calibri" w:cs="Calibri"/>
          <w:sz w:val="22"/>
          <w:szCs w:val="22"/>
          <w:lang w:val="en-US"/>
        </w:rPr>
        <w:t xml:space="preserve">, unless their previous education was in English or English is their </w:t>
      </w:r>
      <w:r w:rsidR="00F81E49" w:rsidRPr="007B45A7">
        <w:rPr>
          <w:rFonts w:ascii="Calibri" w:hAnsi="Calibri" w:cs="Calibri"/>
          <w:sz w:val="22"/>
          <w:szCs w:val="22"/>
          <w:lang w:val="en-US"/>
        </w:rPr>
        <w:t xml:space="preserve">first </w:t>
      </w:r>
      <w:r w:rsidRPr="007B45A7">
        <w:rPr>
          <w:rFonts w:ascii="Calibri" w:hAnsi="Calibri" w:cs="Calibri"/>
          <w:sz w:val="22"/>
          <w:szCs w:val="22"/>
          <w:lang w:val="en-US"/>
        </w:rPr>
        <w:t>language</w:t>
      </w:r>
      <w:r w:rsidR="00177E36" w:rsidRPr="007B45A7">
        <w:rPr>
          <w:rFonts w:ascii="Calibri" w:hAnsi="Calibri" w:cs="Calibri"/>
          <w:sz w:val="22"/>
          <w:szCs w:val="22"/>
          <w:lang w:val="en-US"/>
        </w:rPr>
        <w:t>.</w:t>
      </w:r>
    </w:p>
    <w:p w14:paraId="1876F9DC" w14:textId="77777777" w:rsidR="002A7192" w:rsidRPr="007B45A7" w:rsidRDefault="002A7192" w:rsidP="0030561F">
      <w:pPr>
        <w:spacing w:line="312" w:lineRule="auto"/>
        <w:rPr>
          <w:rFonts w:ascii="Calibri" w:hAnsi="Calibri" w:cs="Arial"/>
          <w:b/>
          <w:sz w:val="22"/>
          <w:szCs w:val="22"/>
          <w:highlight w:val="yellow"/>
          <w:lang w:val="en-US"/>
        </w:rPr>
      </w:pPr>
    </w:p>
    <w:p w14:paraId="275C2AAA" w14:textId="2C2AEFB5" w:rsidR="002004F0" w:rsidRPr="007B45A7" w:rsidRDefault="003C16A3" w:rsidP="0030561F">
      <w:pPr>
        <w:spacing w:line="312" w:lineRule="auto"/>
        <w:jc w:val="center"/>
        <w:rPr>
          <w:rFonts w:ascii="Calibri" w:hAnsi="Calibri" w:cs="Arial"/>
          <w:b/>
          <w:sz w:val="22"/>
          <w:szCs w:val="22"/>
          <w:lang w:val="en-US"/>
        </w:rPr>
      </w:pPr>
      <w:r w:rsidRPr="007B45A7">
        <w:rPr>
          <w:rFonts w:ascii="Calibri" w:hAnsi="Calibri" w:cs="Arial"/>
          <w:b/>
          <w:sz w:val="22"/>
          <w:szCs w:val="22"/>
          <w:lang w:val="en-US"/>
        </w:rPr>
        <w:t>III</w:t>
      </w:r>
    </w:p>
    <w:p w14:paraId="15DD8903" w14:textId="2AD4D148" w:rsidR="006C17A0" w:rsidRPr="007B45A7" w:rsidRDefault="00F81E49" w:rsidP="008C7BF4">
      <w:pPr>
        <w:spacing w:line="276" w:lineRule="auto"/>
        <w:jc w:val="both"/>
        <w:rPr>
          <w:rFonts w:ascii="Calibri" w:hAnsi="Calibri" w:cs="Arial"/>
          <w:b/>
          <w:sz w:val="22"/>
          <w:szCs w:val="22"/>
          <w:lang w:val="en-US"/>
        </w:rPr>
      </w:pPr>
      <w:r w:rsidRPr="007B45A7">
        <w:rPr>
          <w:rFonts w:ascii="Calibri" w:hAnsi="Calibri" w:cs="Arial"/>
          <w:b/>
          <w:sz w:val="22"/>
          <w:szCs w:val="22"/>
          <w:lang w:val="en-US"/>
        </w:rPr>
        <w:t xml:space="preserve">Tuition for the </w:t>
      </w:r>
      <w:r w:rsidR="00081F8F">
        <w:rPr>
          <w:rFonts w:ascii="Calibri" w:hAnsi="Calibri" w:cs="Arial"/>
          <w:sz w:val="22"/>
          <w:szCs w:val="22"/>
          <w:lang w:val="en-US"/>
        </w:rPr>
        <w:t>I</w:t>
      </w:r>
      <w:r w:rsidR="002C7994" w:rsidRPr="007B45A7">
        <w:rPr>
          <w:rFonts w:ascii="Calibri" w:hAnsi="Calibri" w:cs="Arial"/>
          <w:sz w:val="22"/>
          <w:szCs w:val="22"/>
          <w:lang w:val="en-US"/>
        </w:rPr>
        <w:t>nterdisciplinar</w:t>
      </w:r>
      <w:r w:rsidRPr="007B45A7">
        <w:rPr>
          <w:rFonts w:ascii="Calibri" w:hAnsi="Calibri" w:cs="Arial"/>
          <w:sz w:val="22"/>
          <w:szCs w:val="22"/>
          <w:lang w:val="en-US"/>
        </w:rPr>
        <w:t xml:space="preserve">y </w:t>
      </w:r>
      <w:r w:rsidR="00081F8F">
        <w:rPr>
          <w:rFonts w:ascii="Calibri" w:hAnsi="Calibri" w:cs="Arial"/>
          <w:b/>
          <w:sz w:val="22"/>
          <w:szCs w:val="22"/>
          <w:lang w:val="en-US"/>
        </w:rPr>
        <w:t>G</w:t>
      </w:r>
      <w:r w:rsidRPr="007B45A7">
        <w:rPr>
          <w:rFonts w:ascii="Calibri" w:hAnsi="Calibri" w:cs="Arial"/>
          <w:b/>
          <w:sz w:val="22"/>
          <w:szCs w:val="22"/>
          <w:lang w:val="en-US"/>
        </w:rPr>
        <w:t xml:space="preserve">raduate </w:t>
      </w:r>
      <w:r w:rsidR="00081F8F">
        <w:rPr>
          <w:rFonts w:ascii="Calibri" w:hAnsi="Calibri" w:cs="Arial"/>
          <w:b/>
          <w:sz w:val="22"/>
          <w:szCs w:val="22"/>
          <w:lang w:val="en-US"/>
        </w:rPr>
        <w:t>U</w:t>
      </w:r>
      <w:r w:rsidRPr="007B45A7">
        <w:rPr>
          <w:rFonts w:ascii="Calibri" w:hAnsi="Calibri" w:cs="Arial"/>
          <w:b/>
          <w:sz w:val="22"/>
          <w:szCs w:val="22"/>
          <w:lang w:val="en-US"/>
        </w:rPr>
        <w:t xml:space="preserve">niversity </w:t>
      </w:r>
      <w:r w:rsidR="00081F8F">
        <w:rPr>
          <w:rFonts w:ascii="Calibri" w:hAnsi="Calibri" w:cs="Arial"/>
          <w:b/>
          <w:sz w:val="22"/>
          <w:szCs w:val="22"/>
          <w:lang w:val="en-US"/>
        </w:rPr>
        <w:t>S</w:t>
      </w:r>
      <w:r w:rsidRPr="007B45A7">
        <w:rPr>
          <w:rFonts w:ascii="Calibri" w:hAnsi="Calibri" w:cs="Arial"/>
          <w:b/>
          <w:sz w:val="22"/>
          <w:szCs w:val="22"/>
          <w:lang w:val="en-US"/>
        </w:rPr>
        <w:t xml:space="preserve">tudy </w:t>
      </w:r>
      <w:r w:rsidR="00081F8F">
        <w:rPr>
          <w:rFonts w:ascii="Calibri" w:hAnsi="Calibri" w:cs="Arial"/>
          <w:b/>
          <w:sz w:val="22"/>
          <w:szCs w:val="22"/>
          <w:lang w:val="en-US"/>
        </w:rPr>
        <w:t>P</w:t>
      </w:r>
      <w:r w:rsidRPr="007B45A7">
        <w:rPr>
          <w:rFonts w:ascii="Calibri" w:hAnsi="Calibri" w:cs="Arial"/>
          <w:b/>
          <w:sz w:val="22"/>
          <w:szCs w:val="22"/>
          <w:lang w:val="en-US"/>
        </w:rPr>
        <w:t>rogram and enrolment cost</w:t>
      </w:r>
      <w:r w:rsidR="007343BC" w:rsidRPr="007B45A7">
        <w:rPr>
          <w:rFonts w:ascii="Calibri" w:hAnsi="Calibri" w:cs="Arial"/>
          <w:b/>
          <w:sz w:val="22"/>
          <w:szCs w:val="22"/>
          <w:lang w:val="en-US"/>
        </w:rPr>
        <w:t>:</w:t>
      </w:r>
    </w:p>
    <w:p w14:paraId="6EDDF5FA" w14:textId="77777777" w:rsidR="002C7994" w:rsidRPr="007B45A7" w:rsidRDefault="002C7994" w:rsidP="002C7994">
      <w:pPr>
        <w:spacing w:line="276" w:lineRule="auto"/>
        <w:jc w:val="both"/>
        <w:rPr>
          <w:rFonts w:ascii="Calibri" w:hAnsi="Calibri" w:cs="Arial"/>
          <w:sz w:val="22"/>
          <w:szCs w:val="22"/>
          <w:lang w:val="en-US"/>
        </w:rPr>
      </w:pPr>
    </w:p>
    <w:p w14:paraId="5432795F" w14:textId="0613C53E" w:rsidR="00813A91" w:rsidRPr="007B45A7" w:rsidRDefault="00F81E49" w:rsidP="002C7994">
      <w:pPr>
        <w:spacing w:line="276" w:lineRule="auto"/>
        <w:jc w:val="both"/>
        <w:rPr>
          <w:rFonts w:ascii="Calibri" w:hAnsi="Calibri" w:cs="Arial"/>
          <w:sz w:val="22"/>
          <w:szCs w:val="22"/>
          <w:lang w:val="en-US"/>
        </w:rPr>
      </w:pPr>
      <w:r w:rsidRPr="007B45A7">
        <w:rPr>
          <w:rFonts w:ascii="Calibri" w:hAnsi="Calibri" w:cs="Arial"/>
          <w:sz w:val="22"/>
          <w:szCs w:val="22"/>
          <w:lang w:val="en-US"/>
        </w:rPr>
        <w:t xml:space="preserve">The tuition for the </w:t>
      </w:r>
      <w:r w:rsidR="00081F8F">
        <w:rPr>
          <w:rFonts w:ascii="Calibri" w:hAnsi="Calibri" w:cs="Arial"/>
          <w:sz w:val="22"/>
          <w:szCs w:val="22"/>
          <w:lang w:val="en-US"/>
        </w:rPr>
        <w:t>I</w:t>
      </w:r>
      <w:r w:rsidRPr="007B45A7">
        <w:rPr>
          <w:rFonts w:ascii="Calibri" w:hAnsi="Calibri" w:cs="Arial"/>
          <w:sz w:val="22"/>
          <w:szCs w:val="22"/>
          <w:lang w:val="en-US"/>
        </w:rPr>
        <w:t xml:space="preserve">nterdisciplinary </w:t>
      </w:r>
      <w:r w:rsidR="00081F8F">
        <w:rPr>
          <w:rFonts w:ascii="Calibri" w:hAnsi="Calibri" w:cs="Arial"/>
          <w:sz w:val="22"/>
          <w:szCs w:val="22"/>
          <w:lang w:val="en-US"/>
        </w:rPr>
        <w:t>G</w:t>
      </w:r>
      <w:r w:rsidRPr="007B45A7">
        <w:rPr>
          <w:rFonts w:ascii="Calibri" w:hAnsi="Calibri" w:cs="Arial"/>
          <w:sz w:val="22"/>
          <w:szCs w:val="22"/>
          <w:lang w:val="en-US"/>
        </w:rPr>
        <w:t xml:space="preserve">raduate </w:t>
      </w:r>
      <w:r w:rsidR="00081F8F">
        <w:rPr>
          <w:rFonts w:ascii="Calibri" w:hAnsi="Calibri" w:cs="Arial"/>
          <w:sz w:val="22"/>
          <w:szCs w:val="22"/>
          <w:lang w:val="en-US"/>
        </w:rPr>
        <w:t>U</w:t>
      </w:r>
      <w:r w:rsidRPr="007B45A7">
        <w:rPr>
          <w:rFonts w:ascii="Calibri" w:hAnsi="Calibri" w:cs="Arial"/>
          <w:sz w:val="22"/>
          <w:szCs w:val="22"/>
          <w:lang w:val="en-US"/>
        </w:rPr>
        <w:t xml:space="preserve">niversity </w:t>
      </w:r>
      <w:r w:rsidR="00081F8F">
        <w:rPr>
          <w:rFonts w:ascii="Calibri" w:hAnsi="Calibri" w:cs="Arial"/>
          <w:sz w:val="22"/>
          <w:szCs w:val="22"/>
          <w:lang w:val="en-US"/>
        </w:rPr>
        <w:t>S</w:t>
      </w:r>
      <w:r w:rsidRPr="007B45A7">
        <w:rPr>
          <w:rFonts w:ascii="Calibri" w:hAnsi="Calibri" w:cs="Arial"/>
          <w:sz w:val="22"/>
          <w:szCs w:val="22"/>
          <w:lang w:val="en-US"/>
        </w:rPr>
        <w:t xml:space="preserve">tudy </w:t>
      </w:r>
      <w:r w:rsidR="00081F8F">
        <w:rPr>
          <w:rFonts w:ascii="Calibri" w:hAnsi="Calibri" w:cs="Arial"/>
          <w:sz w:val="22"/>
          <w:szCs w:val="22"/>
          <w:lang w:val="en-US"/>
        </w:rPr>
        <w:t>P</w:t>
      </w:r>
      <w:r w:rsidRPr="007B45A7">
        <w:rPr>
          <w:rFonts w:ascii="Calibri" w:hAnsi="Calibri" w:cs="Arial"/>
          <w:sz w:val="22"/>
          <w:szCs w:val="22"/>
          <w:lang w:val="en-US"/>
        </w:rPr>
        <w:t xml:space="preserve">rogram is EUR </w:t>
      </w:r>
      <w:r w:rsidR="00813A91" w:rsidRPr="007B45A7">
        <w:rPr>
          <w:rFonts w:ascii="Calibri" w:hAnsi="Calibri" w:cs="Arial"/>
          <w:sz w:val="22"/>
          <w:szCs w:val="22"/>
          <w:lang w:val="en-US"/>
        </w:rPr>
        <w:t>15</w:t>
      </w:r>
      <w:r w:rsidRPr="007B45A7">
        <w:rPr>
          <w:rFonts w:ascii="Calibri" w:hAnsi="Calibri" w:cs="Arial"/>
          <w:sz w:val="22"/>
          <w:szCs w:val="22"/>
          <w:lang w:val="en-US"/>
        </w:rPr>
        <w:t>,</w:t>
      </w:r>
      <w:r w:rsidR="00813A91" w:rsidRPr="007B45A7">
        <w:rPr>
          <w:rFonts w:ascii="Calibri" w:hAnsi="Calibri" w:cs="Arial"/>
          <w:sz w:val="22"/>
          <w:szCs w:val="22"/>
          <w:lang w:val="en-US"/>
        </w:rPr>
        <w:t>000</w:t>
      </w:r>
      <w:r w:rsidRPr="007B45A7">
        <w:rPr>
          <w:rFonts w:ascii="Calibri" w:hAnsi="Calibri" w:cs="Arial"/>
          <w:sz w:val="22"/>
          <w:szCs w:val="22"/>
          <w:lang w:val="en-US"/>
        </w:rPr>
        <w:t>.</w:t>
      </w:r>
      <w:r w:rsidR="00813A91" w:rsidRPr="007B45A7">
        <w:rPr>
          <w:rFonts w:ascii="Calibri" w:hAnsi="Calibri" w:cs="Arial"/>
          <w:sz w:val="22"/>
          <w:szCs w:val="22"/>
          <w:lang w:val="en-US"/>
        </w:rPr>
        <w:t xml:space="preserve">00 </w:t>
      </w:r>
      <w:r w:rsidRPr="007B45A7">
        <w:rPr>
          <w:rFonts w:ascii="Calibri" w:hAnsi="Calibri" w:cs="Arial"/>
          <w:sz w:val="22"/>
          <w:szCs w:val="22"/>
          <w:lang w:val="en-US"/>
        </w:rPr>
        <w:t>in total</w:t>
      </w:r>
      <w:r w:rsidR="00813A91" w:rsidRPr="007B45A7">
        <w:rPr>
          <w:rFonts w:ascii="Calibri" w:hAnsi="Calibri" w:cs="Arial"/>
          <w:sz w:val="22"/>
          <w:szCs w:val="22"/>
          <w:lang w:val="en-US"/>
        </w:rPr>
        <w:t xml:space="preserve"> (</w:t>
      </w:r>
      <w:r w:rsidRPr="007B45A7">
        <w:rPr>
          <w:rFonts w:ascii="Calibri" w:hAnsi="Calibri" w:cs="Arial"/>
          <w:sz w:val="22"/>
          <w:szCs w:val="22"/>
          <w:lang w:val="en-US"/>
        </w:rPr>
        <w:t>EUR 7,500.00 for year I of the study program</w:t>
      </w:r>
      <w:r w:rsidR="007B45A7">
        <w:rPr>
          <w:rFonts w:ascii="Calibri" w:hAnsi="Calibri" w:cs="Arial"/>
          <w:sz w:val="22"/>
          <w:szCs w:val="22"/>
          <w:lang w:val="en-US"/>
        </w:rPr>
        <w:t xml:space="preserve"> </w:t>
      </w:r>
      <w:r w:rsidRPr="007B45A7">
        <w:rPr>
          <w:rFonts w:ascii="Calibri" w:hAnsi="Calibri" w:cs="Arial"/>
          <w:sz w:val="22"/>
          <w:szCs w:val="22"/>
          <w:lang w:val="en-US"/>
        </w:rPr>
        <w:t xml:space="preserve">and EUR 7,500.00 for year </w:t>
      </w:r>
      <w:r w:rsidR="00813A91" w:rsidRPr="007B45A7">
        <w:rPr>
          <w:rFonts w:ascii="Calibri" w:hAnsi="Calibri" w:cs="Arial"/>
          <w:sz w:val="22"/>
          <w:szCs w:val="22"/>
          <w:lang w:val="en-US"/>
        </w:rPr>
        <w:t>II</w:t>
      </w:r>
      <w:r w:rsidRPr="007B45A7">
        <w:rPr>
          <w:rFonts w:ascii="Calibri" w:hAnsi="Calibri" w:cs="Arial"/>
          <w:sz w:val="22"/>
          <w:szCs w:val="22"/>
          <w:lang w:val="en-US"/>
        </w:rPr>
        <w:t xml:space="preserve"> of the study program</w:t>
      </w:r>
      <w:r w:rsidR="00813A91" w:rsidRPr="007B45A7">
        <w:rPr>
          <w:rFonts w:ascii="Calibri" w:hAnsi="Calibri" w:cs="Arial"/>
          <w:sz w:val="22"/>
          <w:szCs w:val="22"/>
          <w:lang w:val="en-US"/>
        </w:rPr>
        <w:t>)</w:t>
      </w:r>
      <w:r w:rsidRPr="007B45A7">
        <w:rPr>
          <w:rFonts w:ascii="Calibri" w:hAnsi="Calibri" w:cs="Arial"/>
          <w:sz w:val="22"/>
          <w:szCs w:val="22"/>
          <w:lang w:val="en-US"/>
        </w:rPr>
        <w:t>.</w:t>
      </w:r>
    </w:p>
    <w:p w14:paraId="2F670D9A" w14:textId="518C6C9B" w:rsidR="006C17A0" w:rsidRPr="007B45A7" w:rsidRDefault="00F81E49" w:rsidP="002C7994">
      <w:pPr>
        <w:spacing w:line="276" w:lineRule="auto"/>
        <w:jc w:val="both"/>
        <w:rPr>
          <w:rFonts w:ascii="Calibri" w:hAnsi="Calibri" w:cs="Arial"/>
          <w:sz w:val="22"/>
          <w:szCs w:val="22"/>
          <w:lang w:val="en-US"/>
        </w:rPr>
      </w:pPr>
      <w:r w:rsidRPr="007B45A7">
        <w:rPr>
          <w:rFonts w:ascii="Calibri" w:hAnsi="Calibri" w:cs="Arial"/>
          <w:sz w:val="22"/>
          <w:szCs w:val="22"/>
          <w:lang w:val="en-US"/>
        </w:rPr>
        <w:lastRenderedPageBreak/>
        <w:t xml:space="preserve">The tuition </w:t>
      </w:r>
      <w:r w:rsidR="00FC6EA8">
        <w:rPr>
          <w:rFonts w:ascii="Calibri" w:hAnsi="Calibri" w:cs="Arial"/>
          <w:sz w:val="22"/>
          <w:szCs w:val="22"/>
          <w:lang w:val="en-US"/>
        </w:rPr>
        <w:t xml:space="preserve">fee must be paid in Euros or in equivalent value in Kuna </w:t>
      </w:r>
      <w:r w:rsidRPr="007B45A7">
        <w:rPr>
          <w:rFonts w:ascii="Calibri" w:hAnsi="Calibri" w:cs="Arial"/>
          <w:sz w:val="22"/>
          <w:szCs w:val="22"/>
          <w:lang w:val="en-US"/>
        </w:rPr>
        <w:t xml:space="preserve">at the Faculty’s </w:t>
      </w:r>
      <w:r w:rsidR="00813A91" w:rsidRPr="007B45A7">
        <w:rPr>
          <w:rFonts w:ascii="Calibri" w:hAnsi="Calibri" w:cs="Arial"/>
          <w:sz w:val="22"/>
          <w:szCs w:val="22"/>
          <w:lang w:val="en-US"/>
        </w:rPr>
        <w:t xml:space="preserve">IBAN: HR17 2500 0091 1020 1714 </w:t>
      </w:r>
      <w:proofErr w:type="gramStart"/>
      <w:r w:rsidR="00813A91" w:rsidRPr="007B45A7">
        <w:rPr>
          <w:rFonts w:ascii="Calibri" w:hAnsi="Calibri" w:cs="Arial"/>
          <w:sz w:val="22"/>
          <w:szCs w:val="22"/>
          <w:lang w:val="en-US"/>
        </w:rPr>
        <w:t>2</w:t>
      </w:r>
      <w:proofErr w:type="gramEnd"/>
      <w:r w:rsidR="00813A91" w:rsidRPr="007B45A7">
        <w:rPr>
          <w:rFonts w:ascii="Calibri" w:hAnsi="Calibri" w:cs="Arial"/>
          <w:sz w:val="22"/>
          <w:szCs w:val="22"/>
          <w:lang w:val="en-US"/>
        </w:rPr>
        <w:t xml:space="preserve"> </w:t>
      </w:r>
      <w:r w:rsidRPr="007B45A7">
        <w:rPr>
          <w:rFonts w:ascii="Calibri" w:hAnsi="Calibri" w:cs="Arial"/>
          <w:sz w:val="22"/>
          <w:szCs w:val="22"/>
          <w:lang w:val="en-US"/>
        </w:rPr>
        <w:t xml:space="preserve">at </w:t>
      </w:r>
      <w:r w:rsidR="00813A91" w:rsidRPr="007B45A7">
        <w:rPr>
          <w:rFonts w:ascii="Calibri" w:hAnsi="Calibri" w:cs="Arial"/>
          <w:sz w:val="22"/>
          <w:szCs w:val="22"/>
          <w:lang w:val="en-US"/>
        </w:rPr>
        <w:t>Addiko Bank d.d.,</w:t>
      </w:r>
      <w:r w:rsidRPr="007B45A7">
        <w:rPr>
          <w:rFonts w:ascii="Calibri" w:hAnsi="Calibri" w:cs="Arial"/>
          <w:sz w:val="22"/>
          <w:szCs w:val="22"/>
          <w:lang w:val="en-US"/>
        </w:rPr>
        <w:t xml:space="preserve"> before enrolment in the specific year of the study program</w:t>
      </w:r>
      <w:r w:rsidR="00813A91" w:rsidRPr="007B45A7">
        <w:rPr>
          <w:rFonts w:ascii="Calibri" w:hAnsi="Calibri" w:cs="Arial"/>
          <w:sz w:val="22"/>
          <w:szCs w:val="22"/>
          <w:lang w:val="en-US"/>
        </w:rPr>
        <w:t>.</w:t>
      </w:r>
      <w:r w:rsidRPr="007B45A7">
        <w:rPr>
          <w:rFonts w:ascii="Calibri" w:hAnsi="Calibri" w:cs="Arial"/>
          <w:sz w:val="22"/>
          <w:szCs w:val="22"/>
          <w:lang w:val="en-US"/>
        </w:rPr>
        <w:t xml:space="preserve"> Lines of credit from business banks may be used</w:t>
      </w:r>
      <w:r w:rsidR="00E9276F" w:rsidRPr="007B45A7">
        <w:rPr>
          <w:rFonts w:ascii="Calibri" w:hAnsi="Calibri" w:cs="Calibri"/>
          <w:sz w:val="22"/>
          <w:szCs w:val="22"/>
          <w:lang w:val="en-US"/>
        </w:rPr>
        <w:t>.</w:t>
      </w:r>
    </w:p>
    <w:p w14:paraId="1F81897D" w14:textId="4EC7B028" w:rsidR="008C7BF4" w:rsidRPr="007B45A7" w:rsidRDefault="00F81E49" w:rsidP="002C7994">
      <w:pPr>
        <w:spacing w:line="276" w:lineRule="auto"/>
        <w:jc w:val="both"/>
        <w:rPr>
          <w:rFonts w:ascii="Calibri" w:hAnsi="Calibri" w:cs="Arial"/>
          <w:sz w:val="22"/>
          <w:szCs w:val="22"/>
          <w:lang w:val="en-US"/>
        </w:rPr>
      </w:pPr>
      <w:r w:rsidRPr="007B45A7">
        <w:rPr>
          <w:rFonts w:ascii="Calibri" w:hAnsi="Calibri" w:cs="Arial"/>
          <w:sz w:val="22"/>
          <w:szCs w:val="22"/>
          <w:lang w:val="en-US"/>
        </w:rPr>
        <w:t xml:space="preserve">After depositing the funds, the applicants </w:t>
      </w:r>
      <w:r w:rsidR="00695790" w:rsidRPr="007B45A7">
        <w:rPr>
          <w:rFonts w:ascii="Calibri" w:hAnsi="Calibri" w:cs="Arial"/>
          <w:sz w:val="22"/>
          <w:szCs w:val="22"/>
          <w:lang w:val="en-US"/>
        </w:rPr>
        <w:t xml:space="preserve">must submit the tuition </w:t>
      </w:r>
      <w:r w:rsidRPr="007B45A7">
        <w:rPr>
          <w:rFonts w:ascii="Calibri" w:hAnsi="Calibri" w:cs="Arial"/>
          <w:sz w:val="22"/>
          <w:szCs w:val="22"/>
          <w:lang w:val="en-US"/>
        </w:rPr>
        <w:t xml:space="preserve">deposit certificate </w:t>
      </w:r>
      <w:r w:rsidR="00695790" w:rsidRPr="007B45A7">
        <w:rPr>
          <w:rFonts w:ascii="Calibri" w:hAnsi="Calibri" w:cs="Arial"/>
          <w:sz w:val="22"/>
          <w:szCs w:val="22"/>
          <w:lang w:val="en-US"/>
        </w:rPr>
        <w:t>(regardless of the source of funding for the tuition) to the Office for Students and Study Programs</w:t>
      </w:r>
      <w:r w:rsidR="002C7994" w:rsidRPr="007B45A7">
        <w:rPr>
          <w:rFonts w:ascii="Calibri" w:hAnsi="Calibri" w:cs="Arial"/>
          <w:sz w:val="22"/>
          <w:szCs w:val="22"/>
          <w:lang w:val="en-US"/>
        </w:rPr>
        <w:t>.</w:t>
      </w:r>
    </w:p>
    <w:p w14:paraId="47845142" w14:textId="0F440E0C" w:rsidR="008C7BF4" w:rsidRPr="007B45A7" w:rsidRDefault="00695790" w:rsidP="00A15113">
      <w:pPr>
        <w:spacing w:line="276" w:lineRule="auto"/>
        <w:jc w:val="both"/>
        <w:rPr>
          <w:rFonts w:ascii="Calibri" w:hAnsi="Calibri" w:cs="Arial"/>
          <w:sz w:val="22"/>
          <w:szCs w:val="22"/>
          <w:lang w:val="en-US"/>
        </w:rPr>
      </w:pPr>
      <w:r w:rsidRPr="007B45A7">
        <w:rPr>
          <w:rFonts w:ascii="Calibri" w:hAnsi="Calibri" w:cs="Arial"/>
          <w:sz w:val="22"/>
          <w:szCs w:val="22"/>
          <w:lang w:val="en-US"/>
        </w:rPr>
        <w:t xml:space="preserve">During the enrolment process at the study program, the applicants must </w:t>
      </w:r>
      <w:r w:rsidR="00005BFA" w:rsidRPr="007B45A7">
        <w:rPr>
          <w:rFonts w:ascii="Calibri" w:hAnsi="Calibri" w:cs="Arial"/>
          <w:sz w:val="22"/>
          <w:szCs w:val="22"/>
          <w:lang w:val="en-US"/>
        </w:rPr>
        <w:t xml:space="preserve">pay </w:t>
      </w:r>
      <w:proofErr w:type="gramStart"/>
      <w:r w:rsidR="00005BFA" w:rsidRPr="007B45A7">
        <w:rPr>
          <w:rFonts w:ascii="Calibri" w:hAnsi="Calibri" w:cs="Arial"/>
          <w:sz w:val="22"/>
          <w:szCs w:val="22"/>
          <w:lang w:val="en-US"/>
        </w:rPr>
        <w:t>50.00</w:t>
      </w:r>
      <w:r w:rsidR="00096E69" w:rsidRPr="007B45A7">
        <w:rPr>
          <w:rFonts w:ascii="Calibri" w:hAnsi="Calibri" w:cs="Arial"/>
          <w:sz w:val="22"/>
          <w:szCs w:val="22"/>
          <w:lang w:val="en-US"/>
        </w:rPr>
        <w:t xml:space="preserve"> </w:t>
      </w:r>
      <w:r w:rsidR="00096E69">
        <w:rPr>
          <w:rFonts w:ascii="Calibri" w:hAnsi="Calibri" w:cs="Arial"/>
          <w:sz w:val="22"/>
          <w:szCs w:val="22"/>
          <w:lang w:val="en-US"/>
        </w:rPr>
        <w:t xml:space="preserve"> Euros</w:t>
      </w:r>
      <w:proofErr w:type="gramEnd"/>
      <w:r w:rsidR="00096E69">
        <w:rPr>
          <w:rFonts w:ascii="Calibri" w:hAnsi="Calibri" w:cs="Arial"/>
          <w:sz w:val="22"/>
          <w:szCs w:val="22"/>
          <w:lang w:val="en-US"/>
        </w:rPr>
        <w:t xml:space="preserve"> for </w:t>
      </w:r>
      <w:r w:rsidRPr="007B45A7">
        <w:rPr>
          <w:rFonts w:ascii="Calibri" w:hAnsi="Calibri" w:cs="Arial"/>
          <w:sz w:val="22"/>
          <w:szCs w:val="22"/>
          <w:lang w:val="en-US"/>
        </w:rPr>
        <w:t>the classification and enrolment costs</w:t>
      </w:r>
      <w:r w:rsidR="003A481B" w:rsidRPr="007B45A7">
        <w:rPr>
          <w:rFonts w:ascii="Calibri" w:hAnsi="Calibri" w:cs="Arial"/>
          <w:sz w:val="22"/>
          <w:szCs w:val="22"/>
          <w:lang w:val="en-US"/>
        </w:rPr>
        <w:t xml:space="preserve"> </w:t>
      </w:r>
      <w:r w:rsidR="008C7BF4" w:rsidRPr="007B45A7">
        <w:rPr>
          <w:rFonts w:ascii="Calibri" w:hAnsi="Calibri" w:cs="Arial"/>
          <w:sz w:val="22"/>
          <w:szCs w:val="22"/>
          <w:lang w:val="en-US"/>
        </w:rPr>
        <w:t>(</w:t>
      </w:r>
      <w:r w:rsidRPr="007B45A7">
        <w:rPr>
          <w:rFonts w:ascii="Calibri" w:hAnsi="Calibri" w:cs="Arial"/>
          <w:sz w:val="22"/>
          <w:szCs w:val="22"/>
          <w:lang w:val="en-US"/>
        </w:rPr>
        <w:t>application costs, enrolment and enrolment material costs, Student Assembly projects</w:t>
      </w:r>
      <w:r w:rsidR="007343BC" w:rsidRPr="007B45A7">
        <w:rPr>
          <w:rFonts w:ascii="Calibri" w:hAnsi="Calibri" w:cs="Arial"/>
          <w:sz w:val="22"/>
          <w:szCs w:val="22"/>
          <w:lang w:val="en-US"/>
        </w:rPr>
        <w:t>).</w:t>
      </w:r>
    </w:p>
    <w:p w14:paraId="3A2E2A71" w14:textId="77777777" w:rsidR="006C17A0" w:rsidRPr="007B45A7" w:rsidRDefault="006C17A0" w:rsidP="008C7BF4">
      <w:pPr>
        <w:spacing w:line="312" w:lineRule="auto"/>
        <w:ind w:left="357"/>
        <w:jc w:val="both"/>
        <w:rPr>
          <w:rFonts w:ascii="Calibri" w:hAnsi="Calibri" w:cs="Arial"/>
          <w:sz w:val="22"/>
          <w:szCs w:val="22"/>
          <w:highlight w:val="yellow"/>
          <w:lang w:val="en-US"/>
        </w:rPr>
      </w:pPr>
    </w:p>
    <w:p w14:paraId="181F063F" w14:textId="77777777" w:rsidR="008C7BF4" w:rsidRPr="007B45A7" w:rsidRDefault="008C7BF4" w:rsidP="008C7BF4">
      <w:pPr>
        <w:spacing w:line="276" w:lineRule="auto"/>
        <w:jc w:val="center"/>
        <w:rPr>
          <w:rFonts w:ascii="Calibri" w:hAnsi="Calibri" w:cs="Arial"/>
          <w:b/>
          <w:sz w:val="22"/>
          <w:szCs w:val="22"/>
          <w:highlight w:val="yellow"/>
          <w:lang w:val="en-US"/>
        </w:rPr>
      </w:pPr>
    </w:p>
    <w:p w14:paraId="793F6684" w14:textId="1D1A0B4D" w:rsidR="008C7BF4" w:rsidRPr="007B45A7" w:rsidRDefault="008C7BF4" w:rsidP="008C7BF4">
      <w:pPr>
        <w:spacing w:line="276" w:lineRule="auto"/>
        <w:jc w:val="center"/>
        <w:rPr>
          <w:rFonts w:ascii="Calibri" w:hAnsi="Calibri" w:cs="Arial"/>
          <w:b/>
          <w:sz w:val="22"/>
          <w:szCs w:val="22"/>
          <w:lang w:val="en-US"/>
        </w:rPr>
      </w:pPr>
      <w:r w:rsidRPr="007B45A7">
        <w:rPr>
          <w:rFonts w:ascii="Calibri" w:hAnsi="Calibri" w:cs="Arial"/>
          <w:b/>
          <w:sz w:val="22"/>
          <w:szCs w:val="22"/>
          <w:lang w:val="en-US"/>
        </w:rPr>
        <w:t>IV</w:t>
      </w:r>
    </w:p>
    <w:p w14:paraId="104CC8AC" w14:textId="520A1C96" w:rsidR="00AE239D" w:rsidRPr="0052677F" w:rsidRDefault="0052677F" w:rsidP="008C7BF4">
      <w:pPr>
        <w:spacing w:line="276" w:lineRule="auto"/>
        <w:rPr>
          <w:rFonts w:ascii="Calibri" w:hAnsi="Calibri" w:cs="Arial"/>
          <w:b/>
          <w:color w:val="000000" w:themeColor="text1"/>
          <w:sz w:val="22"/>
          <w:szCs w:val="22"/>
          <w:lang w:val="en-US"/>
        </w:rPr>
      </w:pPr>
      <w:r w:rsidRPr="0052677F">
        <w:rPr>
          <w:rFonts w:ascii="Calibri" w:hAnsi="Calibri" w:cs="Arial"/>
          <w:b/>
          <w:color w:val="000000" w:themeColor="text1"/>
          <w:sz w:val="22"/>
          <w:szCs w:val="22"/>
          <w:lang w:val="en-US"/>
        </w:rPr>
        <w:t>Total number of places</w:t>
      </w:r>
      <w:r w:rsidR="00E14955" w:rsidRPr="0052677F">
        <w:rPr>
          <w:rFonts w:ascii="Calibri" w:hAnsi="Calibri" w:cs="Arial"/>
          <w:b/>
          <w:color w:val="000000" w:themeColor="text1"/>
          <w:sz w:val="22"/>
          <w:szCs w:val="22"/>
          <w:lang w:val="en-US"/>
        </w:rPr>
        <w:t xml:space="preserve">: </w:t>
      </w:r>
      <w:r w:rsidR="0070540A" w:rsidRPr="0052677F">
        <w:rPr>
          <w:rFonts w:ascii="Calibri" w:hAnsi="Calibri" w:cs="Arial"/>
          <w:b/>
          <w:color w:val="000000" w:themeColor="text1"/>
          <w:sz w:val="22"/>
          <w:szCs w:val="22"/>
          <w:lang w:val="en-US"/>
        </w:rPr>
        <w:t>20</w:t>
      </w:r>
    </w:p>
    <w:p w14:paraId="6CBB258E" w14:textId="77777777" w:rsidR="00241801" w:rsidRPr="007B45A7" w:rsidRDefault="00241801" w:rsidP="008C7BF4">
      <w:pPr>
        <w:spacing w:line="276" w:lineRule="auto"/>
        <w:rPr>
          <w:rFonts w:ascii="Calibri" w:hAnsi="Calibri" w:cs="Arial"/>
          <w:b/>
          <w:sz w:val="22"/>
          <w:szCs w:val="22"/>
          <w:lang w:val="en-US"/>
        </w:rPr>
      </w:pPr>
    </w:p>
    <w:p w14:paraId="629CA5D4" w14:textId="304A070B" w:rsidR="00241801" w:rsidRPr="007B45A7" w:rsidRDefault="00695790" w:rsidP="008C7BF4">
      <w:pPr>
        <w:spacing w:line="276" w:lineRule="auto"/>
        <w:rPr>
          <w:rFonts w:ascii="Calibri" w:hAnsi="Calibri" w:cs="Arial"/>
          <w:b/>
          <w:sz w:val="22"/>
          <w:szCs w:val="22"/>
          <w:lang w:val="en-US"/>
        </w:rPr>
      </w:pPr>
      <w:r w:rsidRPr="007B45A7">
        <w:rPr>
          <w:rFonts w:ascii="Calibri" w:hAnsi="Calibri" w:cs="Arial"/>
          <w:b/>
          <w:sz w:val="22"/>
          <w:szCs w:val="22"/>
          <w:lang w:val="en-US"/>
        </w:rPr>
        <w:t>Criteria for the selection of applicants</w:t>
      </w:r>
      <w:r w:rsidR="00241801" w:rsidRPr="007B45A7">
        <w:rPr>
          <w:rFonts w:ascii="Calibri" w:hAnsi="Calibri" w:cs="Arial"/>
          <w:b/>
          <w:sz w:val="22"/>
          <w:szCs w:val="22"/>
          <w:lang w:val="en-US"/>
        </w:rPr>
        <w:t xml:space="preserve">: </w:t>
      </w:r>
    </w:p>
    <w:p w14:paraId="2E92AFED" w14:textId="727BBF4E" w:rsidR="00A15113" w:rsidRPr="007B45A7" w:rsidRDefault="00081F8F" w:rsidP="00A15113">
      <w:pPr>
        <w:numPr>
          <w:ilvl w:val="0"/>
          <w:numId w:val="12"/>
        </w:numPr>
        <w:spacing w:line="276" w:lineRule="auto"/>
        <w:rPr>
          <w:rFonts w:ascii="Calibri" w:hAnsi="Calibri" w:cs="Arial"/>
          <w:sz w:val="22"/>
          <w:szCs w:val="22"/>
          <w:lang w:val="en-US"/>
        </w:rPr>
      </w:pPr>
      <w:r>
        <w:rPr>
          <w:rFonts w:ascii="Calibri" w:hAnsi="Calibri" w:cs="Arial"/>
          <w:sz w:val="22"/>
          <w:szCs w:val="22"/>
          <w:lang w:val="en-US"/>
        </w:rPr>
        <w:t>A s</w:t>
      </w:r>
      <w:r w:rsidR="00695790" w:rsidRPr="007B45A7">
        <w:rPr>
          <w:rFonts w:ascii="Calibri" w:hAnsi="Calibri" w:cs="Arial"/>
          <w:sz w:val="22"/>
          <w:szCs w:val="22"/>
          <w:lang w:val="en-US"/>
        </w:rPr>
        <w:t>cor</w:t>
      </w:r>
      <w:r>
        <w:rPr>
          <w:rFonts w:ascii="Calibri" w:hAnsi="Calibri" w:cs="Arial"/>
          <w:sz w:val="22"/>
          <w:szCs w:val="22"/>
          <w:lang w:val="en-US"/>
        </w:rPr>
        <w:t xml:space="preserve">e derived on the basis of </w:t>
      </w:r>
      <w:r w:rsidR="00695790" w:rsidRPr="007B45A7">
        <w:rPr>
          <w:rFonts w:ascii="Calibri" w:hAnsi="Calibri" w:cs="Arial"/>
          <w:sz w:val="22"/>
          <w:szCs w:val="22"/>
          <w:lang w:val="en-US"/>
        </w:rPr>
        <w:t xml:space="preserve">the grade point average </w:t>
      </w:r>
      <w:r w:rsidR="00B867AB" w:rsidRPr="007B45A7">
        <w:rPr>
          <w:rFonts w:ascii="Calibri" w:hAnsi="Calibri" w:cs="Arial"/>
          <w:sz w:val="22"/>
          <w:szCs w:val="22"/>
          <w:lang w:val="en-US"/>
        </w:rPr>
        <w:t>from</w:t>
      </w:r>
      <w:r w:rsidR="00695790" w:rsidRPr="007B45A7">
        <w:rPr>
          <w:rFonts w:ascii="Calibri" w:hAnsi="Calibri" w:cs="Arial"/>
          <w:sz w:val="22"/>
          <w:szCs w:val="22"/>
          <w:lang w:val="en-US"/>
        </w:rPr>
        <w:t xml:space="preserve"> the undergraduate univers</w:t>
      </w:r>
      <w:r w:rsidR="00B867AB" w:rsidRPr="007B45A7">
        <w:rPr>
          <w:rFonts w:ascii="Calibri" w:hAnsi="Calibri" w:cs="Arial"/>
          <w:sz w:val="22"/>
          <w:szCs w:val="22"/>
          <w:lang w:val="en-US"/>
        </w:rPr>
        <w:t>ity study program (the grade point average is equal to the number of points);</w:t>
      </w:r>
    </w:p>
    <w:p w14:paraId="4C73DEE1" w14:textId="1385CC30" w:rsidR="009E67A1" w:rsidRPr="007B45A7" w:rsidRDefault="00081F8F" w:rsidP="00A15113">
      <w:pPr>
        <w:numPr>
          <w:ilvl w:val="0"/>
          <w:numId w:val="12"/>
        </w:numPr>
        <w:spacing w:line="276" w:lineRule="auto"/>
        <w:rPr>
          <w:rFonts w:ascii="Calibri" w:hAnsi="Calibri" w:cs="Arial"/>
          <w:sz w:val="22"/>
          <w:szCs w:val="22"/>
          <w:lang w:val="en-US"/>
        </w:rPr>
      </w:pPr>
      <w:r>
        <w:rPr>
          <w:rFonts w:ascii="Calibri" w:hAnsi="Calibri" w:cs="Arial"/>
          <w:sz w:val="22"/>
          <w:szCs w:val="22"/>
          <w:lang w:val="en-US"/>
        </w:rPr>
        <w:t>A s</w:t>
      </w:r>
      <w:r w:rsidRPr="007B45A7">
        <w:rPr>
          <w:rFonts w:ascii="Calibri" w:hAnsi="Calibri" w:cs="Arial"/>
          <w:sz w:val="22"/>
          <w:szCs w:val="22"/>
          <w:lang w:val="en-US"/>
        </w:rPr>
        <w:t>cor</w:t>
      </w:r>
      <w:r>
        <w:rPr>
          <w:rFonts w:ascii="Calibri" w:hAnsi="Calibri" w:cs="Arial"/>
          <w:sz w:val="22"/>
          <w:szCs w:val="22"/>
          <w:lang w:val="en-US"/>
        </w:rPr>
        <w:t xml:space="preserve">e derived on the basis of </w:t>
      </w:r>
      <w:r w:rsidR="00B867AB" w:rsidRPr="007B45A7">
        <w:rPr>
          <w:rFonts w:ascii="Calibri" w:hAnsi="Calibri" w:cs="Arial"/>
          <w:sz w:val="22"/>
          <w:szCs w:val="22"/>
          <w:lang w:val="en-US"/>
        </w:rPr>
        <w:t>the grades from the following areas</w:t>
      </w:r>
      <w:r w:rsidR="00A15113" w:rsidRPr="007B45A7">
        <w:rPr>
          <w:rFonts w:ascii="Calibri" w:hAnsi="Calibri" w:cs="Arial"/>
          <w:sz w:val="22"/>
          <w:szCs w:val="22"/>
          <w:lang w:val="en-US"/>
        </w:rPr>
        <w:t xml:space="preserve">: </w:t>
      </w:r>
      <w:r w:rsidR="00B867AB" w:rsidRPr="007B45A7">
        <w:rPr>
          <w:rFonts w:ascii="Calibri" w:hAnsi="Calibri" w:cs="Arial"/>
          <w:sz w:val="22"/>
          <w:szCs w:val="22"/>
          <w:lang w:val="en-US"/>
        </w:rPr>
        <w:t>mathematics, physics, chemistry, biochemistry, biology, and microbiology, provided that the grade from specific courses from the mentioned areas (no more than 2 courses in total from a specific area) is equal to the number of points;</w:t>
      </w:r>
    </w:p>
    <w:p w14:paraId="143A3808" w14:textId="7E679631" w:rsidR="001E7D4D" w:rsidRPr="007B45A7" w:rsidRDefault="00B867AB" w:rsidP="00A15113">
      <w:pPr>
        <w:numPr>
          <w:ilvl w:val="0"/>
          <w:numId w:val="12"/>
        </w:numPr>
        <w:spacing w:line="276" w:lineRule="auto"/>
        <w:rPr>
          <w:rFonts w:ascii="Calibri" w:hAnsi="Calibri" w:cs="Arial"/>
          <w:sz w:val="22"/>
          <w:szCs w:val="22"/>
          <w:lang w:val="en-US"/>
        </w:rPr>
      </w:pPr>
      <w:r w:rsidRPr="007B45A7">
        <w:rPr>
          <w:rFonts w:ascii="Calibri" w:hAnsi="Calibri" w:cs="Arial"/>
          <w:sz w:val="22"/>
          <w:szCs w:val="22"/>
          <w:lang w:val="en-US"/>
        </w:rPr>
        <w:t xml:space="preserve">Motivation for studying at the Interdisciplinary Graduate University Study Program </w:t>
      </w:r>
      <w:r w:rsidR="001E7D4D" w:rsidRPr="007B45A7">
        <w:rPr>
          <w:rFonts w:ascii="Calibri" w:hAnsi="Calibri" w:cs="Arial"/>
          <w:sz w:val="22"/>
          <w:szCs w:val="22"/>
          <w:lang w:val="en-US"/>
        </w:rPr>
        <w:t>Biote</w:t>
      </w:r>
      <w:r w:rsidRPr="007B45A7">
        <w:rPr>
          <w:rFonts w:ascii="Calibri" w:hAnsi="Calibri" w:cs="Arial"/>
          <w:sz w:val="22"/>
          <w:szCs w:val="22"/>
          <w:lang w:val="en-US"/>
        </w:rPr>
        <w:t>c</w:t>
      </w:r>
      <w:r w:rsidR="001E7D4D" w:rsidRPr="007B45A7">
        <w:rPr>
          <w:rFonts w:ascii="Calibri" w:hAnsi="Calibri" w:cs="Arial"/>
          <w:sz w:val="22"/>
          <w:szCs w:val="22"/>
          <w:lang w:val="en-US"/>
        </w:rPr>
        <w:t>hnolog</w:t>
      </w:r>
      <w:r w:rsidRPr="007B45A7">
        <w:rPr>
          <w:rFonts w:ascii="Calibri" w:hAnsi="Calibri" w:cs="Arial"/>
          <w:sz w:val="22"/>
          <w:szCs w:val="22"/>
          <w:lang w:val="en-US"/>
        </w:rPr>
        <w:t>y</w:t>
      </w:r>
      <w:r w:rsidR="009E67A1" w:rsidRPr="007B45A7">
        <w:rPr>
          <w:rFonts w:ascii="Calibri" w:hAnsi="Calibri" w:cs="Arial"/>
          <w:sz w:val="22"/>
          <w:szCs w:val="22"/>
          <w:lang w:val="en-US"/>
        </w:rPr>
        <w:t xml:space="preserve"> </w:t>
      </w:r>
      <w:r w:rsidRPr="007B45A7">
        <w:rPr>
          <w:rFonts w:ascii="Calibri" w:hAnsi="Calibri" w:cs="Arial"/>
          <w:sz w:val="22"/>
          <w:szCs w:val="22"/>
          <w:lang w:val="en-US"/>
        </w:rPr>
        <w:t>and personal competencies and skills, which are evaluated on the basis of the motivation letter;</w:t>
      </w:r>
    </w:p>
    <w:p w14:paraId="188439AA" w14:textId="6EFC6B72" w:rsidR="00A15113" w:rsidRPr="007B45A7" w:rsidRDefault="00E000C1" w:rsidP="00A15113">
      <w:pPr>
        <w:numPr>
          <w:ilvl w:val="0"/>
          <w:numId w:val="12"/>
        </w:numPr>
        <w:spacing w:line="276" w:lineRule="auto"/>
        <w:rPr>
          <w:rFonts w:ascii="Calibri" w:hAnsi="Calibri" w:cs="Arial"/>
          <w:sz w:val="22"/>
          <w:szCs w:val="22"/>
          <w:lang w:val="en-US"/>
        </w:rPr>
      </w:pPr>
      <w:r>
        <w:rPr>
          <w:rFonts w:ascii="Calibri" w:hAnsi="Calibri" w:cs="Arial"/>
          <w:sz w:val="22"/>
          <w:szCs w:val="22"/>
          <w:lang w:val="en-US"/>
        </w:rPr>
        <w:t>A s</w:t>
      </w:r>
      <w:r w:rsidRPr="007B45A7">
        <w:rPr>
          <w:rFonts w:ascii="Calibri" w:hAnsi="Calibri" w:cs="Arial"/>
          <w:sz w:val="22"/>
          <w:szCs w:val="22"/>
          <w:lang w:val="en-US"/>
        </w:rPr>
        <w:t>cor</w:t>
      </w:r>
      <w:r>
        <w:rPr>
          <w:rFonts w:ascii="Calibri" w:hAnsi="Calibri" w:cs="Arial"/>
          <w:sz w:val="22"/>
          <w:szCs w:val="22"/>
          <w:lang w:val="en-US"/>
        </w:rPr>
        <w:t xml:space="preserve">e derived </w:t>
      </w:r>
      <w:proofErr w:type="gramStart"/>
      <w:r>
        <w:rPr>
          <w:rFonts w:ascii="Calibri" w:hAnsi="Calibri" w:cs="Arial"/>
          <w:sz w:val="22"/>
          <w:szCs w:val="22"/>
          <w:lang w:val="en-US"/>
        </w:rPr>
        <w:t>on the basis of</w:t>
      </w:r>
      <w:proofErr w:type="gramEnd"/>
      <w:r w:rsidR="00B867AB" w:rsidRPr="007B45A7">
        <w:rPr>
          <w:rFonts w:ascii="Calibri" w:hAnsi="Calibri" w:cs="Arial"/>
          <w:sz w:val="22"/>
          <w:szCs w:val="22"/>
          <w:lang w:val="en-US"/>
        </w:rPr>
        <w:t xml:space="preserve"> participation at scientific and professional conferences, student competitions, co-authorships of scientific papers, and awards (one point for each of the stated criteria</w:t>
      </w:r>
      <w:r w:rsidR="001E7D4D" w:rsidRPr="007B45A7">
        <w:rPr>
          <w:rFonts w:ascii="Calibri" w:hAnsi="Calibri" w:cs="Arial"/>
          <w:sz w:val="22"/>
          <w:szCs w:val="22"/>
          <w:lang w:val="en-US"/>
        </w:rPr>
        <w:t>)</w:t>
      </w:r>
      <w:r w:rsidR="00BC18A7" w:rsidRPr="007B45A7">
        <w:rPr>
          <w:rFonts w:ascii="Calibri" w:hAnsi="Calibri" w:cs="Arial"/>
          <w:sz w:val="22"/>
          <w:szCs w:val="22"/>
          <w:lang w:val="en-US"/>
        </w:rPr>
        <w:t>.</w:t>
      </w:r>
    </w:p>
    <w:p w14:paraId="23A4EF6C" w14:textId="77777777" w:rsidR="00A15113" w:rsidRPr="007B45A7" w:rsidRDefault="00A15113" w:rsidP="008C7BF4">
      <w:pPr>
        <w:spacing w:line="276" w:lineRule="auto"/>
        <w:rPr>
          <w:rFonts w:ascii="Calibri" w:hAnsi="Calibri" w:cs="Arial"/>
          <w:b/>
          <w:color w:val="00B0F0"/>
          <w:sz w:val="22"/>
          <w:szCs w:val="22"/>
          <w:lang w:val="en-US"/>
        </w:rPr>
      </w:pPr>
    </w:p>
    <w:p w14:paraId="0981D2B6" w14:textId="77777777" w:rsidR="008C7BF4" w:rsidRPr="007B45A7" w:rsidRDefault="008C7BF4" w:rsidP="008C7BF4">
      <w:pPr>
        <w:spacing w:line="276" w:lineRule="auto"/>
        <w:rPr>
          <w:rFonts w:ascii="Calibri" w:hAnsi="Calibri" w:cs="Arial"/>
          <w:b/>
          <w:sz w:val="22"/>
          <w:szCs w:val="22"/>
          <w:highlight w:val="yellow"/>
          <w:lang w:val="en-US"/>
        </w:rPr>
      </w:pPr>
    </w:p>
    <w:p w14:paraId="547D46BD" w14:textId="73DD2FE7" w:rsidR="002004F0" w:rsidRPr="007B45A7" w:rsidRDefault="007153AD" w:rsidP="00AE239D">
      <w:pPr>
        <w:spacing w:line="312" w:lineRule="auto"/>
        <w:jc w:val="center"/>
        <w:rPr>
          <w:rFonts w:ascii="Calibri" w:hAnsi="Calibri" w:cs="Arial"/>
          <w:b/>
          <w:sz w:val="22"/>
          <w:szCs w:val="22"/>
          <w:lang w:val="en-US"/>
        </w:rPr>
      </w:pPr>
      <w:r w:rsidRPr="007B45A7">
        <w:rPr>
          <w:rFonts w:ascii="Calibri" w:hAnsi="Calibri" w:cs="Arial"/>
          <w:b/>
          <w:sz w:val="22"/>
          <w:szCs w:val="22"/>
          <w:lang w:val="en-US"/>
        </w:rPr>
        <w:t>V</w:t>
      </w:r>
    </w:p>
    <w:p w14:paraId="650FAA75" w14:textId="33146824" w:rsidR="0065544B" w:rsidRPr="007B45A7" w:rsidRDefault="00BC18A7" w:rsidP="0065544B">
      <w:pPr>
        <w:spacing w:line="312" w:lineRule="auto"/>
        <w:jc w:val="both"/>
        <w:rPr>
          <w:rFonts w:ascii="Calibri" w:hAnsi="Calibri" w:cs="Arial"/>
          <w:b/>
          <w:sz w:val="22"/>
          <w:szCs w:val="22"/>
          <w:lang w:val="en-US"/>
        </w:rPr>
      </w:pPr>
      <w:r w:rsidRPr="007B45A7">
        <w:rPr>
          <w:rFonts w:ascii="Calibri" w:hAnsi="Calibri" w:cs="Arial"/>
          <w:b/>
          <w:sz w:val="22"/>
          <w:szCs w:val="22"/>
          <w:lang w:val="en-US"/>
        </w:rPr>
        <w:t>Submitting an application</w:t>
      </w:r>
    </w:p>
    <w:p w14:paraId="250B36A1" w14:textId="391F0605" w:rsidR="00193750" w:rsidRPr="007B45A7" w:rsidRDefault="00BC18A7" w:rsidP="00DF10F1">
      <w:pPr>
        <w:spacing w:line="312" w:lineRule="auto"/>
        <w:jc w:val="both"/>
        <w:rPr>
          <w:rFonts w:ascii="Calibri" w:hAnsi="Calibri" w:cs="Arial"/>
          <w:sz w:val="22"/>
          <w:szCs w:val="22"/>
          <w:lang w:val="en-US"/>
        </w:rPr>
      </w:pPr>
      <w:r w:rsidRPr="007B45A7">
        <w:rPr>
          <w:rFonts w:ascii="Calibri" w:hAnsi="Calibri" w:cs="Arial"/>
          <w:sz w:val="22"/>
          <w:szCs w:val="22"/>
          <w:lang w:val="en-US"/>
        </w:rPr>
        <w:t xml:space="preserve">Applications must be submitted on an application </w:t>
      </w:r>
      <w:r w:rsidR="00005BFA" w:rsidRPr="007B45A7">
        <w:rPr>
          <w:rFonts w:ascii="Calibri" w:hAnsi="Calibri" w:cs="Arial"/>
          <w:sz w:val="22"/>
          <w:szCs w:val="22"/>
          <w:lang w:val="en-US"/>
        </w:rPr>
        <w:t>form, which</w:t>
      </w:r>
      <w:r w:rsidRPr="007B45A7">
        <w:rPr>
          <w:rFonts w:ascii="Calibri" w:hAnsi="Calibri" w:cs="Arial"/>
          <w:sz w:val="22"/>
          <w:szCs w:val="22"/>
          <w:lang w:val="en-US"/>
        </w:rPr>
        <w:t xml:space="preserve"> is available at </w:t>
      </w:r>
      <w:r w:rsidR="009B5EC1">
        <w:rPr>
          <w:rFonts w:ascii="Calibri" w:hAnsi="Calibri" w:cs="Arial"/>
          <w:sz w:val="22"/>
          <w:szCs w:val="22"/>
          <w:lang w:val="en-US"/>
        </w:rPr>
        <w:t xml:space="preserve">the </w:t>
      </w:r>
      <w:r w:rsidRPr="007B45A7">
        <w:rPr>
          <w:rFonts w:ascii="Calibri" w:hAnsi="Calibri" w:cs="Arial"/>
          <w:sz w:val="22"/>
          <w:szCs w:val="22"/>
          <w:lang w:val="en-US"/>
        </w:rPr>
        <w:t>website</w:t>
      </w:r>
      <w:r w:rsidR="00E000C1">
        <w:rPr>
          <w:rFonts w:ascii="Calibri" w:hAnsi="Calibri" w:cs="Arial"/>
          <w:sz w:val="22"/>
          <w:szCs w:val="22"/>
          <w:lang w:val="en-US"/>
        </w:rPr>
        <w:t xml:space="preserve"> of the</w:t>
      </w:r>
      <w:r w:rsidRPr="007B45A7">
        <w:rPr>
          <w:rFonts w:ascii="Calibri" w:hAnsi="Calibri" w:cs="Arial"/>
          <w:sz w:val="22"/>
          <w:szCs w:val="22"/>
          <w:lang w:val="en-US"/>
        </w:rPr>
        <w:t xml:space="preserve"> </w:t>
      </w:r>
      <w:r w:rsidR="00E000C1" w:rsidRPr="007B45A7">
        <w:rPr>
          <w:rFonts w:ascii="Calibri" w:hAnsi="Calibri" w:cs="Arial"/>
          <w:sz w:val="22"/>
          <w:szCs w:val="22"/>
          <w:lang w:val="en-US"/>
        </w:rPr>
        <w:t xml:space="preserve">Faculty </w:t>
      </w:r>
      <w:r w:rsidR="00DF10F1" w:rsidRPr="007B45A7">
        <w:rPr>
          <w:rFonts w:ascii="Calibri" w:hAnsi="Calibri" w:cs="Arial"/>
          <w:sz w:val="22"/>
          <w:szCs w:val="22"/>
          <w:lang w:val="en-US"/>
        </w:rPr>
        <w:t>(</w:t>
      </w:r>
      <w:hyperlink r:id="rId8" w:history="1">
        <w:r w:rsidR="00393576" w:rsidRPr="007B45A7">
          <w:rPr>
            <w:rStyle w:val="Hiperveza"/>
            <w:rFonts w:ascii="Calibri" w:hAnsi="Calibri" w:cs="Arial"/>
            <w:sz w:val="22"/>
            <w:szCs w:val="22"/>
            <w:lang w:val="en-US"/>
          </w:rPr>
          <w:t>www.ptfos.unios.hr</w:t>
        </w:r>
      </w:hyperlink>
      <w:r w:rsidR="00193750" w:rsidRPr="007B45A7">
        <w:rPr>
          <w:rFonts w:ascii="Calibri" w:hAnsi="Calibri" w:cs="Arial"/>
          <w:sz w:val="22"/>
          <w:szCs w:val="22"/>
          <w:lang w:val="en-US"/>
        </w:rPr>
        <w:t>)</w:t>
      </w:r>
      <w:r w:rsidR="001E7D4D" w:rsidRPr="007B45A7">
        <w:rPr>
          <w:rFonts w:ascii="Calibri" w:hAnsi="Calibri" w:cs="Arial"/>
          <w:sz w:val="22"/>
          <w:szCs w:val="22"/>
          <w:lang w:val="en-US"/>
        </w:rPr>
        <w:t>.</w:t>
      </w:r>
    </w:p>
    <w:p w14:paraId="3A3B7616" w14:textId="77777777" w:rsidR="00DF10F1" w:rsidRPr="007B45A7" w:rsidRDefault="00DF10F1" w:rsidP="00DF10F1">
      <w:pPr>
        <w:spacing w:line="312" w:lineRule="auto"/>
        <w:jc w:val="both"/>
        <w:rPr>
          <w:rFonts w:ascii="Calibri" w:hAnsi="Calibri" w:cs="Arial"/>
          <w:sz w:val="22"/>
          <w:szCs w:val="22"/>
          <w:highlight w:val="yellow"/>
          <w:lang w:val="en-US"/>
        </w:rPr>
      </w:pPr>
    </w:p>
    <w:p w14:paraId="162DFB4B" w14:textId="17F3F468" w:rsidR="00DF10F1" w:rsidRPr="007B45A7" w:rsidRDefault="00BC18A7" w:rsidP="00DF10F1">
      <w:pPr>
        <w:spacing w:line="312" w:lineRule="auto"/>
        <w:jc w:val="both"/>
        <w:rPr>
          <w:rFonts w:ascii="Calibri" w:hAnsi="Calibri" w:cs="Arial"/>
          <w:sz w:val="22"/>
          <w:szCs w:val="22"/>
          <w:lang w:val="en-US"/>
        </w:rPr>
      </w:pPr>
      <w:r w:rsidRPr="007B45A7">
        <w:rPr>
          <w:rFonts w:ascii="Calibri" w:hAnsi="Calibri" w:cs="Arial"/>
          <w:sz w:val="22"/>
          <w:szCs w:val="22"/>
          <w:lang w:val="en-US"/>
        </w:rPr>
        <w:t>The applicants must attach the following documents with their applications</w:t>
      </w:r>
      <w:r w:rsidR="00DF10F1" w:rsidRPr="007B45A7">
        <w:rPr>
          <w:rFonts w:ascii="Calibri" w:hAnsi="Calibri" w:cs="Arial"/>
          <w:sz w:val="22"/>
          <w:szCs w:val="22"/>
          <w:lang w:val="en-US"/>
        </w:rPr>
        <w:t>:</w:t>
      </w:r>
    </w:p>
    <w:p w14:paraId="7D0E22CA" w14:textId="16691A95" w:rsidR="0034390A" w:rsidRPr="007B45A7" w:rsidRDefault="00BC18A7" w:rsidP="0034390A">
      <w:pPr>
        <w:numPr>
          <w:ilvl w:val="0"/>
          <w:numId w:val="3"/>
        </w:numPr>
        <w:spacing w:line="312" w:lineRule="auto"/>
        <w:jc w:val="both"/>
        <w:rPr>
          <w:rFonts w:ascii="Calibri" w:hAnsi="Calibri" w:cs="Arial"/>
          <w:sz w:val="22"/>
          <w:szCs w:val="22"/>
          <w:lang w:val="en-US"/>
        </w:rPr>
      </w:pPr>
      <w:r w:rsidRPr="007B45A7">
        <w:rPr>
          <w:rFonts w:ascii="Calibri" w:hAnsi="Calibri" w:cs="Arial"/>
          <w:sz w:val="22"/>
          <w:szCs w:val="22"/>
          <w:lang w:val="en-US"/>
        </w:rPr>
        <w:t>A copy of the diploma on the completed university undergraduate study program;</w:t>
      </w:r>
    </w:p>
    <w:p w14:paraId="2259A894" w14:textId="18550CAA" w:rsidR="00286638" w:rsidRPr="007B45A7" w:rsidRDefault="00BC18A7" w:rsidP="006C17A0">
      <w:pPr>
        <w:numPr>
          <w:ilvl w:val="0"/>
          <w:numId w:val="3"/>
        </w:numPr>
        <w:spacing w:line="312" w:lineRule="auto"/>
        <w:jc w:val="both"/>
        <w:rPr>
          <w:rFonts w:ascii="Calibri" w:hAnsi="Calibri" w:cs="Arial"/>
          <w:sz w:val="22"/>
          <w:szCs w:val="22"/>
          <w:lang w:val="en-US"/>
        </w:rPr>
      </w:pPr>
      <w:r w:rsidRPr="007B45A7">
        <w:rPr>
          <w:rFonts w:ascii="Calibri" w:hAnsi="Calibri" w:cs="Arial"/>
          <w:sz w:val="22"/>
          <w:szCs w:val="22"/>
          <w:lang w:val="en-US"/>
        </w:rPr>
        <w:t>A copy of the identi</w:t>
      </w:r>
      <w:r w:rsidR="000370DF">
        <w:rPr>
          <w:rFonts w:ascii="Calibri" w:hAnsi="Calibri" w:cs="Arial"/>
          <w:sz w:val="22"/>
          <w:szCs w:val="22"/>
          <w:lang w:val="en-US"/>
        </w:rPr>
        <w:t>ty</w:t>
      </w:r>
      <w:r w:rsidRPr="007B45A7">
        <w:rPr>
          <w:rFonts w:ascii="Calibri" w:hAnsi="Calibri" w:cs="Arial"/>
          <w:sz w:val="22"/>
          <w:szCs w:val="22"/>
          <w:lang w:val="en-US"/>
        </w:rPr>
        <w:t xml:space="preserve"> card (both sides of the card) or a copy of a travel document (or another proof of citizenship for applicants who are citizens of foreign countries</w:t>
      </w:r>
      <w:r w:rsidR="0034390A" w:rsidRPr="007B45A7">
        <w:rPr>
          <w:rFonts w:ascii="Calibri" w:hAnsi="Calibri" w:cs="Arial"/>
          <w:sz w:val="22"/>
          <w:szCs w:val="22"/>
          <w:lang w:val="en-US"/>
        </w:rPr>
        <w:t>)</w:t>
      </w:r>
      <w:r w:rsidRPr="007B45A7">
        <w:rPr>
          <w:rFonts w:ascii="Calibri" w:hAnsi="Calibri" w:cs="Arial"/>
          <w:sz w:val="22"/>
          <w:szCs w:val="22"/>
          <w:lang w:val="en-US"/>
        </w:rPr>
        <w:t>;</w:t>
      </w:r>
    </w:p>
    <w:p w14:paraId="64A4FFB8" w14:textId="270CE39C" w:rsidR="0034390A" w:rsidRPr="007B45A7" w:rsidRDefault="00BC18A7" w:rsidP="0034390A">
      <w:pPr>
        <w:numPr>
          <w:ilvl w:val="0"/>
          <w:numId w:val="3"/>
        </w:numPr>
        <w:spacing w:line="276" w:lineRule="auto"/>
        <w:jc w:val="both"/>
        <w:rPr>
          <w:rFonts w:ascii="Calibri" w:hAnsi="Calibri" w:cs="Arial"/>
          <w:sz w:val="22"/>
          <w:szCs w:val="22"/>
          <w:lang w:val="en-US"/>
        </w:rPr>
      </w:pPr>
      <w:r w:rsidRPr="007B45A7">
        <w:rPr>
          <w:rFonts w:ascii="Calibri" w:hAnsi="Calibri" w:cs="Arial"/>
          <w:sz w:val="22"/>
          <w:szCs w:val="22"/>
          <w:lang w:val="en-US"/>
        </w:rPr>
        <w:t>A photograph</w:t>
      </w:r>
      <w:r w:rsidR="0034390A" w:rsidRPr="007B45A7">
        <w:rPr>
          <w:rFonts w:ascii="Calibri" w:hAnsi="Calibri" w:cs="Arial"/>
          <w:sz w:val="22"/>
          <w:szCs w:val="22"/>
          <w:lang w:val="en-US"/>
        </w:rPr>
        <w:t xml:space="preserve"> (4x6 cm)</w:t>
      </w:r>
      <w:r w:rsidRPr="007B45A7">
        <w:rPr>
          <w:rFonts w:ascii="Calibri" w:hAnsi="Calibri" w:cs="Arial"/>
          <w:sz w:val="22"/>
          <w:szCs w:val="22"/>
          <w:lang w:val="en-US"/>
        </w:rPr>
        <w:t>;</w:t>
      </w:r>
    </w:p>
    <w:p w14:paraId="28F31A66" w14:textId="612AA54E" w:rsidR="0034390A" w:rsidRPr="007B45A7" w:rsidRDefault="00BC18A7" w:rsidP="0034390A">
      <w:pPr>
        <w:numPr>
          <w:ilvl w:val="0"/>
          <w:numId w:val="3"/>
        </w:numPr>
        <w:spacing w:line="276" w:lineRule="auto"/>
        <w:jc w:val="both"/>
        <w:rPr>
          <w:rFonts w:ascii="Calibri" w:hAnsi="Calibri" w:cs="Arial"/>
          <w:sz w:val="22"/>
          <w:szCs w:val="22"/>
          <w:lang w:val="en-US"/>
        </w:rPr>
      </w:pPr>
      <w:r w:rsidRPr="007B45A7">
        <w:rPr>
          <w:rFonts w:ascii="Calibri" w:hAnsi="Calibri" w:cs="Arial"/>
          <w:sz w:val="22"/>
          <w:szCs w:val="22"/>
          <w:lang w:val="en-US"/>
        </w:rPr>
        <w:t>The applicant’s resume</w:t>
      </w:r>
      <w:r w:rsidR="0034390A" w:rsidRPr="007B45A7">
        <w:rPr>
          <w:rFonts w:ascii="Calibri" w:hAnsi="Calibri" w:cs="Arial"/>
          <w:sz w:val="22"/>
          <w:szCs w:val="22"/>
          <w:lang w:val="en-US"/>
        </w:rPr>
        <w:t xml:space="preserve"> (</w:t>
      </w:r>
      <w:hyperlink r:id="rId9" w:history="1">
        <w:r w:rsidR="0034390A" w:rsidRPr="007B45A7">
          <w:rPr>
            <w:rStyle w:val="Hiperveza"/>
            <w:rFonts w:ascii="Calibri" w:hAnsi="Calibri" w:cs="Arial"/>
            <w:sz w:val="22"/>
            <w:szCs w:val="22"/>
            <w:lang w:val="en-US"/>
          </w:rPr>
          <w:t>https://europass.cedefop.europa.eu/editors/hr/cv/compose</w:t>
        </w:r>
      </w:hyperlink>
      <w:r w:rsidR="0034390A" w:rsidRPr="007B45A7">
        <w:rPr>
          <w:rFonts w:ascii="Calibri" w:hAnsi="Calibri" w:cs="Arial"/>
          <w:sz w:val="22"/>
          <w:szCs w:val="22"/>
          <w:lang w:val="en-US"/>
        </w:rPr>
        <w:t>)</w:t>
      </w:r>
      <w:r w:rsidRPr="007B45A7">
        <w:rPr>
          <w:rFonts w:ascii="Calibri" w:hAnsi="Calibri" w:cs="Arial"/>
          <w:sz w:val="22"/>
          <w:szCs w:val="22"/>
          <w:lang w:val="en-US"/>
        </w:rPr>
        <w:t>;</w:t>
      </w:r>
    </w:p>
    <w:p w14:paraId="11488BC1" w14:textId="2BD63560" w:rsidR="00286638" w:rsidRPr="007B45A7" w:rsidRDefault="00BC18A7" w:rsidP="006C17A0">
      <w:pPr>
        <w:numPr>
          <w:ilvl w:val="0"/>
          <w:numId w:val="3"/>
        </w:numPr>
        <w:spacing w:line="312" w:lineRule="auto"/>
        <w:jc w:val="both"/>
        <w:rPr>
          <w:rFonts w:ascii="Calibri" w:hAnsi="Calibri" w:cs="Arial"/>
          <w:sz w:val="22"/>
          <w:szCs w:val="22"/>
          <w:lang w:val="en-US"/>
        </w:rPr>
      </w:pPr>
      <w:r w:rsidRPr="007B45A7">
        <w:rPr>
          <w:rFonts w:ascii="Calibri" w:hAnsi="Calibri" w:cs="Arial"/>
          <w:sz w:val="22"/>
          <w:szCs w:val="22"/>
          <w:lang w:val="en-US"/>
        </w:rPr>
        <w:t>A certified academic transcript or a copy of a Diploma Supplement;</w:t>
      </w:r>
    </w:p>
    <w:p w14:paraId="272636A5" w14:textId="3A2D55D0" w:rsidR="002B39D4" w:rsidRPr="007B45A7" w:rsidRDefault="00BC18A7" w:rsidP="002B39D4">
      <w:pPr>
        <w:numPr>
          <w:ilvl w:val="0"/>
          <w:numId w:val="3"/>
        </w:numPr>
        <w:spacing w:line="312" w:lineRule="auto"/>
        <w:jc w:val="both"/>
        <w:rPr>
          <w:rFonts w:ascii="Calibri" w:hAnsi="Calibri" w:cs="Arial"/>
          <w:sz w:val="22"/>
          <w:szCs w:val="22"/>
          <w:lang w:val="en-US"/>
        </w:rPr>
      </w:pPr>
      <w:r w:rsidRPr="007B45A7">
        <w:rPr>
          <w:rFonts w:ascii="Calibri" w:hAnsi="Calibri" w:cs="Arial"/>
          <w:sz w:val="22"/>
          <w:szCs w:val="22"/>
          <w:lang w:val="en-US"/>
        </w:rPr>
        <w:t>A</w:t>
      </w:r>
      <w:r w:rsidR="005103C7" w:rsidRPr="007B45A7">
        <w:rPr>
          <w:rFonts w:ascii="Calibri" w:hAnsi="Calibri" w:cs="Arial"/>
          <w:sz w:val="22"/>
          <w:szCs w:val="22"/>
          <w:lang w:val="en-US"/>
        </w:rPr>
        <w:t>n English language</w:t>
      </w:r>
      <w:r w:rsidRPr="007B45A7">
        <w:rPr>
          <w:rFonts w:ascii="Calibri" w:hAnsi="Calibri" w:cs="Arial"/>
          <w:sz w:val="22"/>
          <w:szCs w:val="22"/>
          <w:lang w:val="en-US"/>
        </w:rPr>
        <w:t xml:space="preserve"> </w:t>
      </w:r>
      <w:r w:rsidR="00E000C1">
        <w:rPr>
          <w:rFonts w:ascii="Calibri" w:hAnsi="Calibri" w:cs="Arial"/>
          <w:sz w:val="22"/>
          <w:szCs w:val="22"/>
          <w:lang w:val="en-US"/>
        </w:rPr>
        <w:t xml:space="preserve">proficiency </w:t>
      </w:r>
      <w:r w:rsidRPr="007B45A7">
        <w:rPr>
          <w:rFonts w:ascii="Calibri" w:hAnsi="Calibri" w:cs="Arial"/>
          <w:sz w:val="22"/>
          <w:szCs w:val="22"/>
          <w:lang w:val="en-US"/>
        </w:rPr>
        <w:t>certificate</w:t>
      </w:r>
      <w:r w:rsidR="005103C7" w:rsidRPr="007B45A7">
        <w:rPr>
          <w:rFonts w:ascii="Calibri" w:hAnsi="Calibri" w:cs="Arial"/>
          <w:sz w:val="22"/>
          <w:szCs w:val="22"/>
          <w:lang w:val="en-US"/>
        </w:rPr>
        <w:t xml:space="preserve"> (level B2 or higher) if English is not their first language or if the person has not completed their undergraduate university study program in English;</w:t>
      </w:r>
    </w:p>
    <w:p w14:paraId="000B0F05" w14:textId="0BAD7740" w:rsidR="004C2C8F" w:rsidRPr="007B45A7" w:rsidRDefault="005103C7" w:rsidP="0034390A">
      <w:pPr>
        <w:numPr>
          <w:ilvl w:val="0"/>
          <w:numId w:val="3"/>
        </w:numPr>
        <w:spacing w:line="312" w:lineRule="auto"/>
        <w:jc w:val="both"/>
        <w:rPr>
          <w:rFonts w:ascii="Calibri" w:hAnsi="Calibri" w:cs="Arial"/>
          <w:sz w:val="22"/>
          <w:szCs w:val="22"/>
          <w:lang w:val="en-US"/>
        </w:rPr>
      </w:pPr>
      <w:r w:rsidRPr="007B45A7">
        <w:rPr>
          <w:rFonts w:ascii="Calibri" w:hAnsi="Calibri" w:cs="Arial"/>
          <w:sz w:val="22"/>
          <w:szCs w:val="22"/>
          <w:lang w:val="en-US"/>
        </w:rPr>
        <w:t xml:space="preserve">A motivation letter </w:t>
      </w:r>
      <w:r w:rsidR="0034390A" w:rsidRPr="007B45A7">
        <w:rPr>
          <w:rFonts w:ascii="Calibri" w:hAnsi="Calibri" w:cs="Arial"/>
          <w:sz w:val="22"/>
          <w:szCs w:val="22"/>
          <w:lang w:val="en-US"/>
        </w:rPr>
        <w:t>(</w:t>
      </w:r>
      <w:r w:rsidRPr="007B45A7">
        <w:rPr>
          <w:rFonts w:ascii="Calibri" w:hAnsi="Calibri" w:cs="Arial"/>
          <w:sz w:val="22"/>
          <w:szCs w:val="22"/>
          <w:lang w:val="en-US"/>
        </w:rPr>
        <w:t>the form for the letter is available at the website</w:t>
      </w:r>
      <w:r w:rsidR="00E000C1" w:rsidRPr="00E000C1">
        <w:rPr>
          <w:rFonts w:ascii="Calibri" w:hAnsi="Calibri" w:cs="Arial"/>
          <w:sz w:val="22"/>
          <w:szCs w:val="22"/>
          <w:lang w:val="en-US"/>
        </w:rPr>
        <w:t xml:space="preserve"> </w:t>
      </w:r>
      <w:r w:rsidR="00E000C1">
        <w:rPr>
          <w:rFonts w:ascii="Calibri" w:hAnsi="Calibri" w:cs="Arial"/>
          <w:sz w:val="22"/>
          <w:szCs w:val="22"/>
          <w:lang w:val="en-US"/>
        </w:rPr>
        <w:t xml:space="preserve">of the </w:t>
      </w:r>
      <w:r w:rsidR="00E000C1" w:rsidRPr="007B45A7">
        <w:rPr>
          <w:rFonts w:ascii="Calibri" w:hAnsi="Calibri" w:cs="Arial"/>
          <w:sz w:val="22"/>
          <w:szCs w:val="22"/>
          <w:lang w:val="en-US"/>
        </w:rPr>
        <w:t>Faculty</w:t>
      </w:r>
      <w:r w:rsidR="0034390A" w:rsidRPr="007B45A7">
        <w:rPr>
          <w:rFonts w:ascii="Calibri" w:hAnsi="Calibri" w:cs="Arial"/>
          <w:sz w:val="22"/>
          <w:szCs w:val="22"/>
          <w:lang w:val="en-US"/>
        </w:rPr>
        <w:t xml:space="preserve">, </w:t>
      </w:r>
      <w:hyperlink r:id="rId10" w:history="1">
        <w:r w:rsidR="0034390A" w:rsidRPr="007B45A7">
          <w:rPr>
            <w:rStyle w:val="Hiperveza"/>
            <w:rFonts w:ascii="Calibri" w:hAnsi="Calibri" w:cs="Arial"/>
            <w:sz w:val="22"/>
            <w:szCs w:val="22"/>
            <w:lang w:val="en-US"/>
          </w:rPr>
          <w:t>www.ptfos.unios.hr</w:t>
        </w:r>
      </w:hyperlink>
      <w:r w:rsidR="0034390A" w:rsidRPr="007B45A7">
        <w:rPr>
          <w:rFonts w:ascii="Calibri" w:hAnsi="Calibri" w:cs="Arial"/>
          <w:sz w:val="22"/>
          <w:szCs w:val="22"/>
          <w:lang w:val="en-US"/>
        </w:rPr>
        <w:t>)</w:t>
      </w:r>
      <w:r w:rsidRPr="007B45A7">
        <w:rPr>
          <w:rFonts w:ascii="Calibri" w:hAnsi="Calibri" w:cs="Arial"/>
          <w:sz w:val="22"/>
          <w:szCs w:val="22"/>
          <w:lang w:val="en-US"/>
        </w:rPr>
        <w:t>;</w:t>
      </w:r>
    </w:p>
    <w:p w14:paraId="434BD356" w14:textId="3500383B" w:rsidR="008C7BF4" w:rsidRPr="00845C9E" w:rsidRDefault="005103C7" w:rsidP="003D3DDE">
      <w:pPr>
        <w:numPr>
          <w:ilvl w:val="0"/>
          <w:numId w:val="3"/>
        </w:numPr>
        <w:spacing w:line="312" w:lineRule="auto"/>
        <w:jc w:val="both"/>
        <w:rPr>
          <w:rFonts w:ascii="Calibri" w:hAnsi="Calibri" w:cs="Arial"/>
          <w:color w:val="FF0000"/>
          <w:sz w:val="22"/>
          <w:szCs w:val="22"/>
          <w:lang w:val="en-US"/>
        </w:rPr>
      </w:pPr>
      <w:r w:rsidRPr="007B45A7">
        <w:rPr>
          <w:rFonts w:ascii="Calibri" w:hAnsi="Calibri" w:cs="Arial"/>
          <w:sz w:val="22"/>
          <w:szCs w:val="22"/>
          <w:lang w:val="en-US"/>
        </w:rPr>
        <w:t xml:space="preserve">A statement on the sources of funding for the tuition </w:t>
      </w:r>
      <w:r w:rsidR="006C17A0" w:rsidRPr="007B45A7">
        <w:rPr>
          <w:rFonts w:ascii="Calibri" w:hAnsi="Calibri" w:cs="Arial"/>
          <w:sz w:val="22"/>
          <w:szCs w:val="22"/>
          <w:lang w:val="en-US"/>
        </w:rPr>
        <w:t>(</w:t>
      </w:r>
      <w:r w:rsidR="004925E8">
        <w:rPr>
          <w:rFonts w:ascii="Calibri" w:hAnsi="Calibri" w:cs="Arial"/>
          <w:sz w:val="22"/>
          <w:szCs w:val="22"/>
          <w:lang w:val="en-US"/>
        </w:rPr>
        <w:t>a statement of the applicant that he/she will pay for the Program by himself/herself or a statement of the applicant’s employer or any other institution that will pay for the P</w:t>
      </w:r>
      <w:r w:rsidR="009B5EC1">
        <w:rPr>
          <w:rFonts w:ascii="Calibri" w:hAnsi="Calibri" w:cs="Arial"/>
          <w:sz w:val="22"/>
          <w:szCs w:val="22"/>
          <w:lang w:val="en-US"/>
        </w:rPr>
        <w:t>rogram).</w:t>
      </w:r>
    </w:p>
    <w:p w14:paraId="4EF75DA3" w14:textId="77777777" w:rsidR="0034390A" w:rsidRPr="007B45A7" w:rsidRDefault="0034390A" w:rsidP="0034390A">
      <w:pPr>
        <w:spacing w:line="312" w:lineRule="auto"/>
        <w:ind w:left="714"/>
        <w:jc w:val="both"/>
        <w:rPr>
          <w:rFonts w:ascii="Calibri" w:hAnsi="Calibri" w:cs="Arial"/>
          <w:sz w:val="22"/>
          <w:szCs w:val="22"/>
          <w:lang w:val="en-US"/>
        </w:rPr>
      </w:pPr>
    </w:p>
    <w:p w14:paraId="02D02410" w14:textId="2778F3AF" w:rsidR="008C7BF4" w:rsidRPr="007B45A7" w:rsidRDefault="005103C7" w:rsidP="008C7BF4">
      <w:pPr>
        <w:pStyle w:val="Tijeloteksta"/>
        <w:tabs>
          <w:tab w:val="left" w:pos="2970"/>
        </w:tabs>
        <w:spacing w:line="276" w:lineRule="auto"/>
        <w:rPr>
          <w:rStyle w:val="Hiperveza"/>
          <w:rFonts w:ascii="Calibri" w:hAnsi="Calibri" w:cs="Arial"/>
          <w:i/>
          <w:sz w:val="22"/>
          <w:szCs w:val="22"/>
          <w:lang w:val="en-US"/>
        </w:rPr>
      </w:pPr>
      <w:proofErr w:type="gramStart"/>
      <w:r w:rsidRPr="007B45A7">
        <w:rPr>
          <w:rStyle w:val="Istaknuto"/>
          <w:rFonts w:ascii="Calibri" w:hAnsi="Calibri" w:cs="Arial"/>
          <w:i w:val="0"/>
          <w:sz w:val="22"/>
          <w:szCs w:val="22"/>
          <w:lang w:val="en-US"/>
        </w:rPr>
        <w:t xml:space="preserve">Applicants who have completed their study programs abroad must verify their academic qualifications through the process of academic recognition of foreign higher education qualifications, for the purpose of continuing their education in the Republic of Croatia, and </w:t>
      </w:r>
      <w:r w:rsidRPr="007B45A7">
        <w:rPr>
          <w:rStyle w:val="Istaknuto"/>
          <w:rFonts w:ascii="Calibri" w:hAnsi="Calibri" w:cs="Arial"/>
          <w:b/>
          <w:i w:val="0"/>
          <w:sz w:val="22"/>
          <w:szCs w:val="22"/>
          <w:lang w:val="en-US"/>
        </w:rPr>
        <w:t xml:space="preserve">attach the decision on the academic recognition or proof about the initiation of the process of academic recognition of foreign higher </w:t>
      </w:r>
      <w:r w:rsidR="00DD7865" w:rsidRPr="007B45A7">
        <w:rPr>
          <w:rStyle w:val="Istaknuto"/>
          <w:rFonts w:ascii="Calibri" w:hAnsi="Calibri" w:cs="Arial"/>
          <w:b/>
          <w:i w:val="0"/>
          <w:sz w:val="22"/>
          <w:szCs w:val="22"/>
          <w:lang w:val="en-US"/>
        </w:rPr>
        <w:t xml:space="preserve">education qualifications </w:t>
      </w:r>
      <w:r w:rsidRPr="007B45A7">
        <w:rPr>
          <w:rStyle w:val="Istaknuto"/>
          <w:rFonts w:ascii="Calibri" w:hAnsi="Calibri" w:cs="Arial"/>
          <w:b/>
          <w:i w:val="0"/>
          <w:sz w:val="22"/>
          <w:szCs w:val="22"/>
          <w:lang w:val="en-US"/>
        </w:rPr>
        <w:t>to their application</w:t>
      </w:r>
      <w:r w:rsidR="008C7BF4" w:rsidRPr="007B45A7">
        <w:rPr>
          <w:rStyle w:val="Istaknuto"/>
          <w:rFonts w:ascii="Calibri" w:hAnsi="Calibri" w:cs="Arial"/>
          <w:i w:val="0"/>
          <w:sz w:val="22"/>
          <w:szCs w:val="22"/>
          <w:lang w:val="en-US"/>
        </w:rPr>
        <w:t>.</w:t>
      </w:r>
      <w:proofErr w:type="gramEnd"/>
      <w:r w:rsidR="008C7BF4" w:rsidRPr="007B45A7">
        <w:rPr>
          <w:rStyle w:val="Istaknuto"/>
          <w:rFonts w:ascii="Calibri" w:hAnsi="Calibri" w:cs="Arial"/>
          <w:i w:val="0"/>
          <w:sz w:val="22"/>
          <w:szCs w:val="22"/>
          <w:lang w:val="en-US"/>
        </w:rPr>
        <w:t xml:space="preserve"> </w:t>
      </w:r>
      <w:r w:rsidR="00DD7865" w:rsidRPr="007B45A7">
        <w:rPr>
          <w:rStyle w:val="Istaknuto"/>
          <w:rFonts w:ascii="Calibri" w:hAnsi="Calibri" w:cs="Arial"/>
          <w:i w:val="0"/>
          <w:sz w:val="22"/>
          <w:szCs w:val="22"/>
          <w:lang w:val="en-US"/>
        </w:rPr>
        <w:t xml:space="preserve">This procedure </w:t>
      </w:r>
      <w:proofErr w:type="gramStart"/>
      <w:r w:rsidR="00DD7865" w:rsidRPr="007B45A7">
        <w:rPr>
          <w:rStyle w:val="Istaknuto"/>
          <w:rFonts w:ascii="Calibri" w:hAnsi="Calibri" w:cs="Arial"/>
          <w:i w:val="0"/>
          <w:sz w:val="22"/>
          <w:szCs w:val="22"/>
          <w:lang w:val="en-US"/>
        </w:rPr>
        <w:t>may be initiated</w:t>
      </w:r>
      <w:proofErr w:type="gramEnd"/>
      <w:r w:rsidR="00DD7865" w:rsidRPr="007B45A7">
        <w:rPr>
          <w:rStyle w:val="Istaknuto"/>
          <w:rFonts w:ascii="Calibri" w:hAnsi="Calibri" w:cs="Arial"/>
          <w:i w:val="0"/>
          <w:sz w:val="22"/>
          <w:szCs w:val="22"/>
          <w:lang w:val="en-US"/>
        </w:rPr>
        <w:t xml:space="preserve"> at the Office for Academic Recognition of the University of Osijek</w:t>
      </w:r>
      <w:r w:rsidR="008C7BF4" w:rsidRPr="007B45A7">
        <w:rPr>
          <w:rStyle w:val="Istaknuto"/>
          <w:rFonts w:ascii="Calibri" w:hAnsi="Calibri" w:cs="Arial"/>
          <w:i w:val="0"/>
          <w:sz w:val="22"/>
          <w:szCs w:val="22"/>
          <w:lang w:val="en-US"/>
        </w:rPr>
        <w:t xml:space="preserve">, </w:t>
      </w:r>
      <w:r w:rsidR="00DD7865" w:rsidRPr="007B45A7">
        <w:rPr>
          <w:rStyle w:val="Istaknuto"/>
          <w:rFonts w:ascii="Calibri" w:hAnsi="Calibri" w:cs="Arial"/>
          <w:i w:val="0"/>
          <w:sz w:val="22"/>
          <w:szCs w:val="22"/>
          <w:lang w:val="en-US"/>
        </w:rPr>
        <w:t xml:space="preserve">and detailed information is available at the website of the University of Osijek </w:t>
      </w:r>
      <w:hyperlink r:id="rId11" w:history="1">
        <w:r w:rsidR="008C7BF4" w:rsidRPr="007B45A7">
          <w:rPr>
            <w:rStyle w:val="Hiperveza"/>
            <w:rFonts w:ascii="Calibri" w:hAnsi="Calibri" w:cs="Arial"/>
            <w:i/>
            <w:sz w:val="22"/>
            <w:szCs w:val="22"/>
            <w:lang w:val="en-US"/>
          </w:rPr>
          <w:t>http://www.unios.hr/kvaliteta/djelatnosti/akademsko-priznavanje</w:t>
        </w:r>
      </w:hyperlink>
    </w:p>
    <w:p w14:paraId="0604383B" w14:textId="77777777" w:rsidR="008C7BF4" w:rsidRPr="007B45A7" w:rsidRDefault="008C7BF4" w:rsidP="008C7BF4">
      <w:pPr>
        <w:pStyle w:val="Tijeloteksta"/>
        <w:tabs>
          <w:tab w:val="left" w:pos="2970"/>
        </w:tabs>
        <w:spacing w:line="276" w:lineRule="auto"/>
        <w:rPr>
          <w:rStyle w:val="Istaknuto"/>
          <w:rFonts w:ascii="Calibri" w:hAnsi="Calibri" w:cs="Arial"/>
          <w:i w:val="0"/>
          <w:sz w:val="22"/>
          <w:szCs w:val="22"/>
          <w:lang w:val="en-US"/>
        </w:rPr>
      </w:pPr>
    </w:p>
    <w:p w14:paraId="6AEDEEAC" w14:textId="750FA295" w:rsidR="00DF10F1" w:rsidRPr="007B45A7" w:rsidRDefault="00DD7865" w:rsidP="00DF10F1">
      <w:pPr>
        <w:pStyle w:val="Tijeloteksta"/>
        <w:tabs>
          <w:tab w:val="left" w:pos="2970"/>
        </w:tabs>
        <w:spacing w:line="276" w:lineRule="auto"/>
        <w:rPr>
          <w:rFonts w:ascii="Calibri" w:hAnsi="Calibri" w:cs="Arial"/>
          <w:sz w:val="22"/>
          <w:szCs w:val="22"/>
          <w:lang w:val="en-US"/>
        </w:rPr>
      </w:pPr>
      <w:r w:rsidRPr="007B45A7">
        <w:rPr>
          <w:rStyle w:val="Istaknuto"/>
          <w:rFonts w:ascii="Calibri" w:hAnsi="Calibri" w:cs="Arial"/>
          <w:i w:val="0"/>
          <w:sz w:val="22"/>
          <w:szCs w:val="22"/>
          <w:lang w:val="en-US"/>
        </w:rPr>
        <w:t>Persons of both sexes may apply</w:t>
      </w:r>
      <w:r w:rsidR="00DF10F1" w:rsidRPr="007B45A7">
        <w:rPr>
          <w:rStyle w:val="Istaknuto"/>
          <w:rFonts w:ascii="Calibri" w:hAnsi="Calibri" w:cs="Arial"/>
          <w:i w:val="0"/>
          <w:sz w:val="22"/>
          <w:szCs w:val="22"/>
          <w:lang w:val="en-US"/>
        </w:rPr>
        <w:t>.</w:t>
      </w:r>
    </w:p>
    <w:p w14:paraId="44EA3902" w14:textId="77777777" w:rsidR="00DF10F1" w:rsidRPr="007B45A7" w:rsidRDefault="00DF10F1" w:rsidP="00DF10F1">
      <w:pPr>
        <w:pStyle w:val="Tijeloteksta"/>
        <w:tabs>
          <w:tab w:val="left" w:pos="2970"/>
        </w:tabs>
        <w:spacing w:line="276" w:lineRule="auto"/>
        <w:rPr>
          <w:rFonts w:ascii="Calibri" w:hAnsi="Calibri" w:cs="Arial"/>
          <w:sz w:val="22"/>
          <w:szCs w:val="22"/>
          <w:highlight w:val="yellow"/>
          <w:lang w:val="en-US"/>
        </w:rPr>
      </w:pPr>
    </w:p>
    <w:p w14:paraId="6899C815" w14:textId="0783A1D7" w:rsidR="00AE239D" w:rsidRPr="007B45A7" w:rsidRDefault="00AE239D" w:rsidP="00AE239D">
      <w:pPr>
        <w:spacing w:line="276" w:lineRule="auto"/>
        <w:jc w:val="center"/>
        <w:rPr>
          <w:rFonts w:ascii="Calibri" w:hAnsi="Calibri" w:cs="Arial"/>
          <w:b/>
          <w:sz w:val="22"/>
          <w:szCs w:val="22"/>
          <w:lang w:val="en-US"/>
        </w:rPr>
      </w:pPr>
      <w:r w:rsidRPr="007B45A7">
        <w:rPr>
          <w:rFonts w:ascii="Calibri" w:hAnsi="Calibri" w:cs="Arial"/>
          <w:b/>
          <w:sz w:val="22"/>
          <w:szCs w:val="22"/>
          <w:lang w:val="en-US"/>
        </w:rPr>
        <w:t>VI</w:t>
      </w:r>
    </w:p>
    <w:p w14:paraId="6E9DBCF8" w14:textId="51781D60" w:rsidR="00AE239D" w:rsidRDefault="00DD7865" w:rsidP="00AE239D">
      <w:pPr>
        <w:spacing w:line="276" w:lineRule="auto"/>
        <w:jc w:val="both"/>
        <w:rPr>
          <w:rFonts w:ascii="Calibri" w:hAnsi="Calibri" w:cs="Arial"/>
          <w:sz w:val="22"/>
          <w:szCs w:val="22"/>
          <w:shd w:val="clear" w:color="auto" w:fill="FFFFFF"/>
          <w:lang w:val="en-US"/>
        </w:rPr>
      </w:pPr>
      <w:r w:rsidRPr="007B45A7">
        <w:rPr>
          <w:rStyle w:val="Naglaeno"/>
          <w:rFonts w:ascii="Calibri" w:hAnsi="Calibri" w:cs="Arial"/>
          <w:b w:val="0"/>
          <w:sz w:val="22"/>
          <w:szCs w:val="22"/>
          <w:lang w:val="en-US"/>
        </w:rPr>
        <w:t>The enrolment applications must be submitted to the address</w:t>
      </w:r>
      <w:r w:rsidR="00AE239D" w:rsidRPr="007B45A7">
        <w:rPr>
          <w:rStyle w:val="Naglaeno"/>
          <w:rFonts w:ascii="Calibri" w:hAnsi="Calibri" w:cs="Arial"/>
          <w:b w:val="0"/>
          <w:sz w:val="22"/>
          <w:szCs w:val="22"/>
          <w:lang w:val="en-US"/>
        </w:rPr>
        <w:t xml:space="preserve">: </w:t>
      </w:r>
      <w:r w:rsidRPr="007B45A7">
        <w:rPr>
          <w:rStyle w:val="Naglaeno"/>
          <w:rFonts w:ascii="Calibri" w:hAnsi="Calibri" w:cs="Arial"/>
          <w:b w:val="0"/>
          <w:sz w:val="22"/>
          <w:szCs w:val="22"/>
          <w:lang w:val="en-US"/>
        </w:rPr>
        <w:t>Faculty of Food Technology Osijek</w:t>
      </w:r>
      <w:r w:rsidR="00512472" w:rsidRPr="007B45A7">
        <w:rPr>
          <w:rFonts w:ascii="Calibri" w:hAnsi="Calibri" w:cs="Arial"/>
          <w:sz w:val="22"/>
          <w:szCs w:val="22"/>
          <w:shd w:val="clear" w:color="auto" w:fill="FFFFFF"/>
          <w:lang w:val="en-US"/>
        </w:rPr>
        <w:t xml:space="preserve">, </w:t>
      </w:r>
      <w:r w:rsidR="00EE65DF" w:rsidRPr="007B45A7">
        <w:rPr>
          <w:rFonts w:ascii="Calibri" w:hAnsi="Calibri" w:cs="Arial"/>
          <w:sz w:val="22"/>
          <w:szCs w:val="22"/>
          <w:shd w:val="clear" w:color="auto" w:fill="FFFFFF"/>
          <w:lang w:val="en-US"/>
        </w:rPr>
        <w:t xml:space="preserve">Franje </w:t>
      </w:r>
      <w:proofErr w:type="spellStart"/>
      <w:r w:rsidR="00EE65DF" w:rsidRPr="007B45A7">
        <w:rPr>
          <w:rFonts w:ascii="Calibri" w:hAnsi="Calibri" w:cs="Arial"/>
          <w:sz w:val="22"/>
          <w:szCs w:val="22"/>
          <w:shd w:val="clear" w:color="auto" w:fill="FFFFFF"/>
          <w:lang w:val="en-US"/>
        </w:rPr>
        <w:t>Kuhača</w:t>
      </w:r>
      <w:proofErr w:type="spellEnd"/>
      <w:r w:rsidR="00EE65DF" w:rsidRPr="007B45A7">
        <w:rPr>
          <w:rFonts w:ascii="Calibri" w:hAnsi="Calibri" w:cs="Arial"/>
          <w:sz w:val="22"/>
          <w:szCs w:val="22"/>
          <w:shd w:val="clear" w:color="auto" w:fill="FFFFFF"/>
          <w:lang w:val="en-US"/>
        </w:rPr>
        <w:t xml:space="preserve"> 18</w:t>
      </w:r>
      <w:r w:rsidR="00AE239D" w:rsidRPr="007B45A7">
        <w:rPr>
          <w:rFonts w:ascii="Calibri" w:hAnsi="Calibri" w:cs="Arial"/>
          <w:sz w:val="22"/>
          <w:szCs w:val="22"/>
          <w:shd w:val="clear" w:color="auto" w:fill="FFFFFF"/>
          <w:lang w:val="en-US"/>
        </w:rPr>
        <w:t xml:space="preserve">, </w:t>
      </w:r>
      <w:proofErr w:type="gramStart"/>
      <w:r w:rsidR="00AE239D" w:rsidRPr="007B45A7">
        <w:rPr>
          <w:rFonts w:ascii="Calibri" w:hAnsi="Calibri" w:cs="Arial"/>
          <w:sz w:val="22"/>
          <w:szCs w:val="22"/>
          <w:shd w:val="clear" w:color="auto" w:fill="FFFFFF"/>
          <w:lang w:val="en-US"/>
        </w:rPr>
        <w:t>31000</w:t>
      </w:r>
      <w:proofErr w:type="gramEnd"/>
      <w:r w:rsidR="00AE239D" w:rsidRPr="007B45A7">
        <w:rPr>
          <w:rFonts w:ascii="Calibri" w:hAnsi="Calibri" w:cs="Arial"/>
          <w:sz w:val="22"/>
          <w:szCs w:val="22"/>
          <w:shd w:val="clear" w:color="auto" w:fill="FFFFFF"/>
          <w:lang w:val="en-US"/>
        </w:rPr>
        <w:t xml:space="preserve"> Osijek</w:t>
      </w:r>
      <w:r w:rsidR="00005BFA">
        <w:rPr>
          <w:rFonts w:ascii="Calibri" w:hAnsi="Calibri" w:cs="Arial"/>
          <w:sz w:val="22"/>
          <w:szCs w:val="22"/>
          <w:shd w:val="clear" w:color="auto" w:fill="FFFFFF"/>
          <w:lang w:val="en-US"/>
        </w:rPr>
        <w:t xml:space="preserve"> from July 1 to September 30, 2022.</w:t>
      </w:r>
    </w:p>
    <w:p w14:paraId="34677326" w14:textId="77777777" w:rsidR="00AE239D" w:rsidRPr="007B45A7" w:rsidRDefault="00AE239D" w:rsidP="00AE239D">
      <w:pPr>
        <w:pStyle w:val="Default"/>
        <w:spacing w:line="276" w:lineRule="auto"/>
        <w:rPr>
          <w:rFonts w:ascii="Calibri" w:hAnsi="Calibri" w:cs="Arial"/>
          <w:sz w:val="22"/>
          <w:szCs w:val="22"/>
          <w:lang w:val="en-US"/>
        </w:rPr>
      </w:pPr>
    </w:p>
    <w:p w14:paraId="7FB958C9" w14:textId="0F2A0314" w:rsidR="00AE239D" w:rsidRPr="007B45A7" w:rsidRDefault="00AE239D" w:rsidP="00AE239D">
      <w:pPr>
        <w:spacing w:line="276" w:lineRule="auto"/>
        <w:jc w:val="center"/>
        <w:rPr>
          <w:rFonts w:ascii="Calibri" w:hAnsi="Calibri" w:cs="Arial"/>
          <w:b/>
          <w:sz w:val="22"/>
          <w:szCs w:val="22"/>
          <w:lang w:val="en-US"/>
        </w:rPr>
      </w:pPr>
      <w:r w:rsidRPr="007B45A7">
        <w:rPr>
          <w:rFonts w:ascii="Calibri" w:hAnsi="Calibri" w:cs="Arial"/>
          <w:b/>
          <w:sz w:val="22"/>
          <w:szCs w:val="22"/>
          <w:lang w:val="en-US"/>
        </w:rPr>
        <w:t>VII</w:t>
      </w:r>
    </w:p>
    <w:p w14:paraId="05CD7174" w14:textId="36A429E6" w:rsidR="00AB3012" w:rsidRPr="007B45A7" w:rsidRDefault="0034390A" w:rsidP="00005BFA">
      <w:pPr>
        <w:spacing w:line="276" w:lineRule="auto"/>
        <w:jc w:val="both"/>
        <w:rPr>
          <w:rFonts w:ascii="Calibri" w:hAnsi="Calibri" w:cs="Arial"/>
          <w:sz w:val="22"/>
          <w:szCs w:val="22"/>
          <w:lang w:val="en-US"/>
        </w:rPr>
      </w:pPr>
      <w:r w:rsidRPr="007B45A7">
        <w:rPr>
          <w:rFonts w:ascii="Calibri" w:hAnsi="Calibri" w:cs="Arial"/>
          <w:sz w:val="22"/>
          <w:szCs w:val="22"/>
          <w:lang w:val="en-US"/>
        </w:rPr>
        <w:t>Informa</w:t>
      </w:r>
      <w:r w:rsidR="00DD7865" w:rsidRPr="007B45A7">
        <w:rPr>
          <w:rFonts w:ascii="Calibri" w:hAnsi="Calibri" w:cs="Arial"/>
          <w:sz w:val="22"/>
          <w:szCs w:val="22"/>
          <w:lang w:val="en-US"/>
        </w:rPr>
        <w:t xml:space="preserve">tion on the study program </w:t>
      </w:r>
      <w:r w:rsidR="000E2A52" w:rsidRPr="007B45A7">
        <w:rPr>
          <w:rFonts w:ascii="Calibri" w:hAnsi="Calibri" w:cs="Arial"/>
          <w:sz w:val="22"/>
          <w:szCs w:val="22"/>
          <w:lang w:val="en-US"/>
        </w:rPr>
        <w:t>is</w:t>
      </w:r>
      <w:r w:rsidR="00DD7865" w:rsidRPr="007B45A7">
        <w:rPr>
          <w:rFonts w:ascii="Calibri" w:hAnsi="Calibri" w:cs="Arial"/>
          <w:sz w:val="22"/>
          <w:szCs w:val="22"/>
          <w:lang w:val="en-US"/>
        </w:rPr>
        <w:t xml:space="preserve"> available at the Faculty website </w:t>
      </w:r>
      <w:r w:rsidRPr="007B45A7">
        <w:rPr>
          <w:rFonts w:ascii="Calibri" w:hAnsi="Calibri" w:cs="Arial"/>
          <w:sz w:val="22"/>
          <w:szCs w:val="22"/>
          <w:lang w:val="en-US"/>
        </w:rPr>
        <w:t>(</w:t>
      </w:r>
      <w:hyperlink r:id="rId12" w:history="1">
        <w:r w:rsidR="002D7891" w:rsidRPr="007B45A7">
          <w:rPr>
            <w:rStyle w:val="Hiperveza"/>
            <w:rFonts w:ascii="Calibri" w:hAnsi="Calibri" w:cs="Arial"/>
            <w:sz w:val="22"/>
            <w:szCs w:val="22"/>
            <w:lang w:val="en-US"/>
          </w:rPr>
          <w:t>https://study.imbiotech.eu/</w:t>
        </w:r>
      </w:hyperlink>
      <w:r w:rsidR="002D7891" w:rsidRPr="007B45A7">
        <w:rPr>
          <w:rFonts w:ascii="Calibri" w:hAnsi="Calibri" w:cs="Arial"/>
          <w:sz w:val="22"/>
          <w:szCs w:val="22"/>
          <w:lang w:val="en-US"/>
        </w:rPr>
        <w:t>)</w:t>
      </w:r>
      <w:r w:rsidRPr="007B45A7">
        <w:rPr>
          <w:rFonts w:ascii="Calibri" w:hAnsi="Calibri" w:cs="Arial"/>
          <w:sz w:val="22"/>
          <w:szCs w:val="22"/>
          <w:lang w:val="en-US"/>
        </w:rPr>
        <w:t xml:space="preserve">, </w:t>
      </w:r>
      <w:r w:rsidR="00DD7865" w:rsidRPr="007B45A7">
        <w:rPr>
          <w:rFonts w:ascii="Calibri" w:hAnsi="Calibri" w:cs="Arial"/>
          <w:sz w:val="22"/>
          <w:szCs w:val="22"/>
          <w:lang w:val="en-US"/>
        </w:rPr>
        <w:t xml:space="preserve">and any interested parties may receive additional information </w:t>
      </w:r>
      <w:r w:rsidR="00005BFA" w:rsidRPr="00005BFA">
        <w:rPr>
          <w:rFonts w:ascii="Calibri" w:hAnsi="Calibri" w:cs="Arial"/>
          <w:sz w:val="22"/>
          <w:szCs w:val="22"/>
          <w:lang w:val="en-US"/>
        </w:rPr>
        <w:t xml:space="preserve">by sending an inquiry to the e-mail address </w:t>
      </w:r>
      <w:hyperlink r:id="rId13" w:history="1">
        <w:r w:rsidR="00005BFA" w:rsidRPr="00C505CB">
          <w:rPr>
            <w:rStyle w:val="Hiperveza"/>
            <w:rFonts w:ascii="Calibri" w:hAnsi="Calibri" w:cs="Arial"/>
            <w:sz w:val="22"/>
            <w:szCs w:val="22"/>
            <w:lang w:val="en-US"/>
          </w:rPr>
          <w:t>imbiotech@ptfos.hr</w:t>
        </w:r>
      </w:hyperlink>
      <w:r w:rsidR="00005BFA" w:rsidRPr="00005BFA">
        <w:rPr>
          <w:rFonts w:ascii="Calibri" w:hAnsi="Calibri" w:cs="Arial"/>
          <w:sz w:val="22"/>
          <w:szCs w:val="22"/>
          <w:lang w:val="en-US"/>
        </w:rPr>
        <w:t>.</w:t>
      </w:r>
      <w:r w:rsidR="00005BFA">
        <w:rPr>
          <w:rFonts w:ascii="Calibri" w:hAnsi="Calibri" w:cs="Arial"/>
          <w:sz w:val="22"/>
          <w:szCs w:val="22"/>
          <w:lang w:val="en-US"/>
        </w:rPr>
        <w:t xml:space="preserve"> </w:t>
      </w:r>
      <w:bookmarkStart w:id="0" w:name="_GoBack"/>
      <w:bookmarkEnd w:id="0"/>
    </w:p>
    <w:sectPr w:rsidR="00AB3012" w:rsidRPr="007B45A7" w:rsidSect="006E5F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10C97"/>
    <w:multiLevelType w:val="hybridMultilevel"/>
    <w:tmpl w:val="31E8EB46"/>
    <w:lvl w:ilvl="0" w:tplc="A808A7CA">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B700C0"/>
    <w:multiLevelType w:val="hybridMultilevel"/>
    <w:tmpl w:val="F4948CE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51D5864"/>
    <w:multiLevelType w:val="hybridMultilevel"/>
    <w:tmpl w:val="49D83E74"/>
    <w:lvl w:ilvl="0" w:tplc="A2DA3318">
      <w:start w:val="1"/>
      <w:numFmt w:val="decimal"/>
      <w:lvlText w:val="%1."/>
      <w:lvlJc w:val="left"/>
      <w:pPr>
        <w:tabs>
          <w:tab w:val="num" w:pos="714"/>
        </w:tabs>
        <w:ind w:left="714" w:hanging="357"/>
      </w:pPr>
      <w:rPr>
        <w:rFonts w:hint="default"/>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3" w15:restartNumberingAfterBreak="0">
    <w:nsid w:val="39DA1A1D"/>
    <w:multiLevelType w:val="hybridMultilevel"/>
    <w:tmpl w:val="49D83E74"/>
    <w:lvl w:ilvl="0" w:tplc="A2DA3318">
      <w:start w:val="1"/>
      <w:numFmt w:val="decimal"/>
      <w:lvlText w:val="%1."/>
      <w:lvlJc w:val="left"/>
      <w:pPr>
        <w:tabs>
          <w:tab w:val="num" w:pos="714"/>
        </w:tabs>
        <w:ind w:left="714" w:hanging="357"/>
      </w:pPr>
      <w:rPr>
        <w:rFonts w:hint="default"/>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4" w15:restartNumberingAfterBreak="0">
    <w:nsid w:val="3A67365C"/>
    <w:multiLevelType w:val="hybridMultilevel"/>
    <w:tmpl w:val="E8F82FEA"/>
    <w:lvl w:ilvl="0" w:tplc="D82A4EB2">
      <w:start w:val="1"/>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C850A4C"/>
    <w:multiLevelType w:val="multilevel"/>
    <w:tmpl w:val="510E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365BB8"/>
    <w:multiLevelType w:val="hybridMultilevel"/>
    <w:tmpl w:val="49D83E74"/>
    <w:lvl w:ilvl="0" w:tplc="A2DA3318">
      <w:start w:val="1"/>
      <w:numFmt w:val="decimal"/>
      <w:lvlText w:val="%1."/>
      <w:lvlJc w:val="left"/>
      <w:pPr>
        <w:tabs>
          <w:tab w:val="num" w:pos="714"/>
        </w:tabs>
        <w:ind w:left="714" w:hanging="357"/>
      </w:pPr>
      <w:rPr>
        <w:rFonts w:hint="default"/>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7" w15:restartNumberingAfterBreak="0">
    <w:nsid w:val="545455AD"/>
    <w:multiLevelType w:val="multilevel"/>
    <w:tmpl w:val="E80C9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BD0D03"/>
    <w:multiLevelType w:val="hybridMultilevel"/>
    <w:tmpl w:val="1AEC159A"/>
    <w:lvl w:ilvl="0" w:tplc="14E863CA">
      <w:start w:val="1"/>
      <w:numFmt w:val="decimal"/>
      <w:lvlText w:val="%1."/>
      <w:lvlJc w:val="left"/>
      <w:pPr>
        <w:tabs>
          <w:tab w:val="num" w:pos="714"/>
        </w:tabs>
        <w:ind w:left="714" w:hanging="357"/>
      </w:pPr>
      <w:rPr>
        <w:rFonts w:hint="default"/>
        <w:color w:val="000000" w:themeColor="text1"/>
      </w:rPr>
    </w:lvl>
    <w:lvl w:ilvl="1" w:tplc="041A0019" w:tentative="1">
      <w:start w:val="1"/>
      <w:numFmt w:val="lowerLetter"/>
      <w:lvlText w:val="%2."/>
      <w:lvlJc w:val="left"/>
      <w:pPr>
        <w:tabs>
          <w:tab w:val="num" w:pos="1797"/>
        </w:tabs>
        <w:ind w:left="1797" w:hanging="360"/>
      </w:pPr>
    </w:lvl>
    <w:lvl w:ilvl="2" w:tplc="041A001B" w:tentative="1">
      <w:start w:val="1"/>
      <w:numFmt w:val="lowerRoman"/>
      <w:lvlText w:val="%3."/>
      <w:lvlJc w:val="right"/>
      <w:pPr>
        <w:tabs>
          <w:tab w:val="num" w:pos="2517"/>
        </w:tabs>
        <w:ind w:left="2517" w:hanging="180"/>
      </w:pPr>
    </w:lvl>
    <w:lvl w:ilvl="3" w:tplc="041A000F" w:tentative="1">
      <w:start w:val="1"/>
      <w:numFmt w:val="decimal"/>
      <w:lvlText w:val="%4."/>
      <w:lvlJc w:val="left"/>
      <w:pPr>
        <w:tabs>
          <w:tab w:val="num" w:pos="3237"/>
        </w:tabs>
        <w:ind w:left="3237" w:hanging="360"/>
      </w:pPr>
    </w:lvl>
    <w:lvl w:ilvl="4" w:tplc="041A0019" w:tentative="1">
      <w:start w:val="1"/>
      <w:numFmt w:val="lowerLetter"/>
      <w:lvlText w:val="%5."/>
      <w:lvlJc w:val="left"/>
      <w:pPr>
        <w:tabs>
          <w:tab w:val="num" w:pos="3957"/>
        </w:tabs>
        <w:ind w:left="3957" w:hanging="360"/>
      </w:pPr>
    </w:lvl>
    <w:lvl w:ilvl="5" w:tplc="041A001B" w:tentative="1">
      <w:start w:val="1"/>
      <w:numFmt w:val="lowerRoman"/>
      <w:lvlText w:val="%6."/>
      <w:lvlJc w:val="right"/>
      <w:pPr>
        <w:tabs>
          <w:tab w:val="num" w:pos="4677"/>
        </w:tabs>
        <w:ind w:left="4677" w:hanging="180"/>
      </w:pPr>
    </w:lvl>
    <w:lvl w:ilvl="6" w:tplc="041A000F" w:tentative="1">
      <w:start w:val="1"/>
      <w:numFmt w:val="decimal"/>
      <w:lvlText w:val="%7."/>
      <w:lvlJc w:val="left"/>
      <w:pPr>
        <w:tabs>
          <w:tab w:val="num" w:pos="5397"/>
        </w:tabs>
        <w:ind w:left="5397" w:hanging="360"/>
      </w:pPr>
    </w:lvl>
    <w:lvl w:ilvl="7" w:tplc="041A0019" w:tentative="1">
      <w:start w:val="1"/>
      <w:numFmt w:val="lowerLetter"/>
      <w:lvlText w:val="%8."/>
      <w:lvlJc w:val="left"/>
      <w:pPr>
        <w:tabs>
          <w:tab w:val="num" w:pos="6117"/>
        </w:tabs>
        <w:ind w:left="6117" w:hanging="360"/>
      </w:pPr>
    </w:lvl>
    <w:lvl w:ilvl="8" w:tplc="041A001B" w:tentative="1">
      <w:start w:val="1"/>
      <w:numFmt w:val="lowerRoman"/>
      <w:lvlText w:val="%9."/>
      <w:lvlJc w:val="right"/>
      <w:pPr>
        <w:tabs>
          <w:tab w:val="num" w:pos="6837"/>
        </w:tabs>
        <w:ind w:left="6837" w:hanging="180"/>
      </w:pPr>
    </w:lvl>
  </w:abstractNum>
  <w:abstractNum w:abstractNumId="9" w15:restartNumberingAfterBreak="0">
    <w:nsid w:val="65B52FC7"/>
    <w:multiLevelType w:val="hybridMultilevel"/>
    <w:tmpl w:val="A700562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F2B2602"/>
    <w:multiLevelType w:val="multilevel"/>
    <w:tmpl w:val="C09C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355177"/>
    <w:multiLevelType w:val="hybridMultilevel"/>
    <w:tmpl w:val="21E6E7F4"/>
    <w:lvl w:ilvl="0" w:tplc="041A0017">
      <w:start w:val="1"/>
      <w:numFmt w:val="lowerLetter"/>
      <w:lvlText w:val="%1)"/>
      <w:lvlJc w:val="left"/>
      <w:pPr>
        <w:tabs>
          <w:tab w:val="num" w:pos="720"/>
        </w:tabs>
        <w:ind w:left="720" w:hanging="360"/>
      </w:pPr>
      <w:rPr>
        <w:rFonts w:hint="default"/>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8"/>
  </w:num>
  <w:num w:numId="4">
    <w:abstractNumId w:val="4"/>
  </w:num>
  <w:num w:numId="5">
    <w:abstractNumId w:val="1"/>
  </w:num>
  <w:num w:numId="6">
    <w:abstractNumId w:val="6"/>
  </w:num>
  <w:num w:numId="7">
    <w:abstractNumId w:val="7"/>
  </w:num>
  <w:num w:numId="8">
    <w:abstractNumId w:val="2"/>
  </w:num>
  <w:num w:numId="9">
    <w:abstractNumId w:val="3"/>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yMjS2NDM0MbUwMDVT0lEKTi0uzszPAykwrAUAmcw/zywAAAA="/>
  </w:docVars>
  <w:rsids>
    <w:rsidRoot w:val="000218B0"/>
    <w:rsid w:val="000023E6"/>
    <w:rsid w:val="00005BFA"/>
    <w:rsid w:val="000110B3"/>
    <w:rsid w:val="000218B0"/>
    <w:rsid w:val="000370DF"/>
    <w:rsid w:val="00042E02"/>
    <w:rsid w:val="00065E64"/>
    <w:rsid w:val="00072146"/>
    <w:rsid w:val="00074435"/>
    <w:rsid w:val="00081F8F"/>
    <w:rsid w:val="00085FF1"/>
    <w:rsid w:val="00096E69"/>
    <w:rsid w:val="000E291F"/>
    <w:rsid w:val="000E2A52"/>
    <w:rsid w:val="001265B7"/>
    <w:rsid w:val="00132667"/>
    <w:rsid w:val="00156E67"/>
    <w:rsid w:val="0017234F"/>
    <w:rsid w:val="00177E36"/>
    <w:rsid w:val="00185BBE"/>
    <w:rsid w:val="001914C4"/>
    <w:rsid w:val="00193750"/>
    <w:rsid w:val="001D2475"/>
    <w:rsid w:val="001E7D4D"/>
    <w:rsid w:val="001F4E35"/>
    <w:rsid w:val="002004F0"/>
    <w:rsid w:val="00212525"/>
    <w:rsid w:val="00227FFD"/>
    <w:rsid w:val="00241801"/>
    <w:rsid w:val="00244794"/>
    <w:rsid w:val="002856BB"/>
    <w:rsid w:val="00286638"/>
    <w:rsid w:val="0029724E"/>
    <w:rsid w:val="002A0C9B"/>
    <w:rsid w:val="002A347B"/>
    <w:rsid w:val="002A7192"/>
    <w:rsid w:val="002B39D4"/>
    <w:rsid w:val="002C2551"/>
    <w:rsid w:val="002C7030"/>
    <w:rsid w:val="002C7994"/>
    <w:rsid w:val="002C7EF0"/>
    <w:rsid w:val="002D7891"/>
    <w:rsid w:val="002E77D9"/>
    <w:rsid w:val="0030561F"/>
    <w:rsid w:val="00307B7A"/>
    <w:rsid w:val="0033703E"/>
    <w:rsid w:val="0034390A"/>
    <w:rsid w:val="00347070"/>
    <w:rsid w:val="00354A7F"/>
    <w:rsid w:val="00354DB2"/>
    <w:rsid w:val="003561A8"/>
    <w:rsid w:val="00362FBB"/>
    <w:rsid w:val="0038717E"/>
    <w:rsid w:val="00393576"/>
    <w:rsid w:val="003A26F0"/>
    <w:rsid w:val="003A3249"/>
    <w:rsid w:val="003A42ED"/>
    <w:rsid w:val="003A481B"/>
    <w:rsid w:val="003C137B"/>
    <w:rsid w:val="003C16A3"/>
    <w:rsid w:val="003C64FA"/>
    <w:rsid w:val="003D1043"/>
    <w:rsid w:val="003D3DDE"/>
    <w:rsid w:val="00411DB3"/>
    <w:rsid w:val="00414DE3"/>
    <w:rsid w:val="00415B65"/>
    <w:rsid w:val="004221A6"/>
    <w:rsid w:val="0043528E"/>
    <w:rsid w:val="00456E78"/>
    <w:rsid w:val="00485DA9"/>
    <w:rsid w:val="004925E8"/>
    <w:rsid w:val="004A6801"/>
    <w:rsid w:val="004B195F"/>
    <w:rsid w:val="004B559F"/>
    <w:rsid w:val="004C0424"/>
    <w:rsid w:val="004C2C8F"/>
    <w:rsid w:val="004D306C"/>
    <w:rsid w:val="004D65DF"/>
    <w:rsid w:val="00502A73"/>
    <w:rsid w:val="00506E15"/>
    <w:rsid w:val="005103C7"/>
    <w:rsid w:val="00512472"/>
    <w:rsid w:val="005166EF"/>
    <w:rsid w:val="00520927"/>
    <w:rsid w:val="0052677F"/>
    <w:rsid w:val="005716B3"/>
    <w:rsid w:val="0057459B"/>
    <w:rsid w:val="005810A0"/>
    <w:rsid w:val="00586CDB"/>
    <w:rsid w:val="005D75D3"/>
    <w:rsid w:val="005F5ACE"/>
    <w:rsid w:val="005F5E5C"/>
    <w:rsid w:val="00602A7D"/>
    <w:rsid w:val="00626CD4"/>
    <w:rsid w:val="0065544B"/>
    <w:rsid w:val="006657F6"/>
    <w:rsid w:val="0068697C"/>
    <w:rsid w:val="00694CCD"/>
    <w:rsid w:val="00695790"/>
    <w:rsid w:val="006A2EAA"/>
    <w:rsid w:val="006B1C2A"/>
    <w:rsid w:val="006C17A0"/>
    <w:rsid w:val="006D15B6"/>
    <w:rsid w:val="006E5FBD"/>
    <w:rsid w:val="006F314D"/>
    <w:rsid w:val="00703C0A"/>
    <w:rsid w:val="0070540A"/>
    <w:rsid w:val="00707BBA"/>
    <w:rsid w:val="007153AD"/>
    <w:rsid w:val="007343BC"/>
    <w:rsid w:val="00740FA1"/>
    <w:rsid w:val="007415C8"/>
    <w:rsid w:val="0074541B"/>
    <w:rsid w:val="007750ED"/>
    <w:rsid w:val="00782A57"/>
    <w:rsid w:val="00794560"/>
    <w:rsid w:val="007A1273"/>
    <w:rsid w:val="007A42FD"/>
    <w:rsid w:val="007B0EBD"/>
    <w:rsid w:val="007B45A7"/>
    <w:rsid w:val="007C27C2"/>
    <w:rsid w:val="007D67E8"/>
    <w:rsid w:val="00807C6B"/>
    <w:rsid w:val="00811F33"/>
    <w:rsid w:val="00813A91"/>
    <w:rsid w:val="008213BB"/>
    <w:rsid w:val="0083397D"/>
    <w:rsid w:val="00836E6C"/>
    <w:rsid w:val="00845C9E"/>
    <w:rsid w:val="00865009"/>
    <w:rsid w:val="008A5C86"/>
    <w:rsid w:val="008B2046"/>
    <w:rsid w:val="008C1696"/>
    <w:rsid w:val="008C7BF4"/>
    <w:rsid w:val="008F2C09"/>
    <w:rsid w:val="00975802"/>
    <w:rsid w:val="00985741"/>
    <w:rsid w:val="009A38F5"/>
    <w:rsid w:val="009B5EC1"/>
    <w:rsid w:val="009C125D"/>
    <w:rsid w:val="009E3001"/>
    <w:rsid w:val="009E67A1"/>
    <w:rsid w:val="00A04C90"/>
    <w:rsid w:val="00A14DDF"/>
    <w:rsid w:val="00A15113"/>
    <w:rsid w:val="00A20F47"/>
    <w:rsid w:val="00A715C9"/>
    <w:rsid w:val="00AA683C"/>
    <w:rsid w:val="00AB3012"/>
    <w:rsid w:val="00AE239D"/>
    <w:rsid w:val="00AF25F2"/>
    <w:rsid w:val="00B223E6"/>
    <w:rsid w:val="00B3107A"/>
    <w:rsid w:val="00B43D6F"/>
    <w:rsid w:val="00B612B4"/>
    <w:rsid w:val="00B627A1"/>
    <w:rsid w:val="00B867AB"/>
    <w:rsid w:val="00B931FE"/>
    <w:rsid w:val="00BC1304"/>
    <w:rsid w:val="00BC18A7"/>
    <w:rsid w:val="00BD001A"/>
    <w:rsid w:val="00BD514F"/>
    <w:rsid w:val="00C103B4"/>
    <w:rsid w:val="00C13EE4"/>
    <w:rsid w:val="00C17E39"/>
    <w:rsid w:val="00C248A7"/>
    <w:rsid w:val="00C36972"/>
    <w:rsid w:val="00C4550E"/>
    <w:rsid w:val="00C53B55"/>
    <w:rsid w:val="00C71C4E"/>
    <w:rsid w:val="00CB096E"/>
    <w:rsid w:val="00CC0069"/>
    <w:rsid w:val="00CE4979"/>
    <w:rsid w:val="00CF35C7"/>
    <w:rsid w:val="00CF3EC1"/>
    <w:rsid w:val="00D02669"/>
    <w:rsid w:val="00D60141"/>
    <w:rsid w:val="00D63474"/>
    <w:rsid w:val="00D704C3"/>
    <w:rsid w:val="00D9486E"/>
    <w:rsid w:val="00D94CA1"/>
    <w:rsid w:val="00DA29DE"/>
    <w:rsid w:val="00DB326C"/>
    <w:rsid w:val="00DD417D"/>
    <w:rsid w:val="00DD7865"/>
    <w:rsid w:val="00DF10F1"/>
    <w:rsid w:val="00E000C1"/>
    <w:rsid w:val="00E14955"/>
    <w:rsid w:val="00E25A77"/>
    <w:rsid w:val="00E31117"/>
    <w:rsid w:val="00E40698"/>
    <w:rsid w:val="00E73F30"/>
    <w:rsid w:val="00E9276F"/>
    <w:rsid w:val="00E93E6D"/>
    <w:rsid w:val="00EA0A50"/>
    <w:rsid w:val="00EA259D"/>
    <w:rsid w:val="00EA2680"/>
    <w:rsid w:val="00EB64A9"/>
    <w:rsid w:val="00EC2CCB"/>
    <w:rsid w:val="00EE65DF"/>
    <w:rsid w:val="00F131B4"/>
    <w:rsid w:val="00F81E49"/>
    <w:rsid w:val="00F94EE6"/>
    <w:rsid w:val="00F95032"/>
    <w:rsid w:val="00FA56FE"/>
    <w:rsid w:val="00FB21B3"/>
    <w:rsid w:val="00FC37EF"/>
    <w:rsid w:val="00FC6EA8"/>
    <w:rsid w:val="00FC7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A43B6"/>
  <w15:chartTrackingRefBased/>
  <w15:docId w15:val="{CD0498DA-AB89-4730-9632-FF0037CD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BD001A"/>
    <w:pPr>
      <w:spacing w:before="150" w:after="150"/>
    </w:pPr>
  </w:style>
  <w:style w:type="paragraph" w:styleId="Tijeloteksta">
    <w:name w:val="Body Text"/>
    <w:basedOn w:val="Normal"/>
    <w:link w:val="TijelotekstaChar"/>
    <w:rsid w:val="00065E64"/>
    <w:pPr>
      <w:jc w:val="both"/>
    </w:pPr>
    <w:rPr>
      <w:lang w:val="x-none" w:eastAsia="x-none"/>
    </w:rPr>
  </w:style>
  <w:style w:type="character" w:customStyle="1" w:styleId="TijelotekstaChar">
    <w:name w:val="Tijelo teksta Char"/>
    <w:link w:val="Tijeloteksta"/>
    <w:rsid w:val="00065E64"/>
    <w:rPr>
      <w:sz w:val="24"/>
      <w:szCs w:val="24"/>
    </w:rPr>
  </w:style>
  <w:style w:type="character" w:styleId="Hiperveza">
    <w:name w:val="Hyperlink"/>
    <w:rsid w:val="00AB3012"/>
    <w:rPr>
      <w:color w:val="0000FF"/>
      <w:u w:val="single"/>
    </w:rPr>
  </w:style>
  <w:style w:type="character" w:styleId="Naglaeno">
    <w:name w:val="Strong"/>
    <w:uiPriority w:val="22"/>
    <w:qFormat/>
    <w:rsid w:val="00DF10F1"/>
    <w:rPr>
      <w:b/>
      <w:bCs/>
    </w:rPr>
  </w:style>
  <w:style w:type="character" w:customStyle="1" w:styleId="st">
    <w:name w:val="st"/>
    <w:rsid w:val="00DF10F1"/>
  </w:style>
  <w:style w:type="character" w:styleId="Istaknuto">
    <w:name w:val="Emphasis"/>
    <w:uiPriority w:val="20"/>
    <w:qFormat/>
    <w:rsid w:val="00DF10F1"/>
    <w:rPr>
      <w:i/>
      <w:iCs/>
    </w:rPr>
  </w:style>
  <w:style w:type="table" w:styleId="Reetkatablice">
    <w:name w:val="Table Grid"/>
    <w:basedOn w:val="Obinatablica"/>
    <w:rsid w:val="00E25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239D"/>
    <w:pPr>
      <w:autoSpaceDE w:val="0"/>
      <w:autoSpaceDN w:val="0"/>
      <w:adjustRightInd w:val="0"/>
    </w:pPr>
    <w:rPr>
      <w:rFonts w:eastAsia="Calibri"/>
      <w:color w:val="000000"/>
      <w:sz w:val="24"/>
      <w:szCs w:val="24"/>
      <w:lang w:val="hr-HR" w:eastAsia="en-US"/>
    </w:rPr>
  </w:style>
  <w:style w:type="paragraph" w:styleId="Tekstbalonia">
    <w:name w:val="Balloon Text"/>
    <w:basedOn w:val="Normal"/>
    <w:link w:val="TekstbaloniaChar"/>
    <w:rsid w:val="00042E02"/>
    <w:rPr>
      <w:rFonts w:ascii="Segoe UI" w:hAnsi="Segoe UI" w:cs="Segoe UI"/>
      <w:sz w:val="18"/>
      <w:szCs w:val="18"/>
    </w:rPr>
  </w:style>
  <w:style w:type="character" w:customStyle="1" w:styleId="TekstbaloniaChar">
    <w:name w:val="Tekst balončića Char"/>
    <w:link w:val="Tekstbalonia"/>
    <w:rsid w:val="00042E02"/>
    <w:rPr>
      <w:rFonts w:ascii="Segoe UI" w:hAnsi="Segoe UI" w:cs="Segoe UI"/>
      <w:sz w:val="18"/>
      <w:szCs w:val="18"/>
    </w:rPr>
  </w:style>
  <w:style w:type="character" w:styleId="Referencakomentara">
    <w:name w:val="annotation reference"/>
    <w:rsid w:val="00E14955"/>
    <w:rPr>
      <w:sz w:val="16"/>
      <w:szCs w:val="16"/>
    </w:rPr>
  </w:style>
  <w:style w:type="paragraph" w:styleId="Tekstkomentara">
    <w:name w:val="annotation text"/>
    <w:basedOn w:val="Normal"/>
    <w:link w:val="TekstkomentaraChar"/>
    <w:rsid w:val="00E14955"/>
    <w:rPr>
      <w:sz w:val="20"/>
      <w:szCs w:val="20"/>
    </w:rPr>
  </w:style>
  <w:style w:type="character" w:customStyle="1" w:styleId="TekstkomentaraChar">
    <w:name w:val="Tekst komentara Char"/>
    <w:basedOn w:val="Zadanifontodlomka"/>
    <w:link w:val="Tekstkomentara"/>
    <w:rsid w:val="00E14955"/>
  </w:style>
  <w:style w:type="paragraph" w:styleId="Predmetkomentara">
    <w:name w:val="annotation subject"/>
    <w:basedOn w:val="Tekstkomentara"/>
    <w:next w:val="Tekstkomentara"/>
    <w:link w:val="PredmetkomentaraChar"/>
    <w:rsid w:val="00E14955"/>
    <w:rPr>
      <w:b/>
      <w:bCs/>
    </w:rPr>
  </w:style>
  <w:style w:type="character" w:customStyle="1" w:styleId="PredmetkomentaraChar">
    <w:name w:val="Predmet komentara Char"/>
    <w:link w:val="Predmetkomentara"/>
    <w:rsid w:val="00E14955"/>
    <w:rPr>
      <w:b/>
      <w:bCs/>
    </w:rPr>
  </w:style>
  <w:style w:type="paragraph" w:styleId="HTMLunaprijedoblikovano">
    <w:name w:val="HTML Preformatted"/>
    <w:basedOn w:val="Normal"/>
    <w:link w:val="HTMLunaprijedoblikovanoChar"/>
    <w:uiPriority w:val="99"/>
    <w:unhideWhenUsed/>
    <w:rsid w:val="00005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unaprijedoblikovanoChar">
    <w:name w:val="HTML unaprijed oblikovano Char"/>
    <w:basedOn w:val="Zadanifontodlomka"/>
    <w:link w:val="HTMLunaprijedoblikovano"/>
    <w:uiPriority w:val="99"/>
    <w:rsid w:val="00005BFA"/>
    <w:rPr>
      <w:rFonts w:ascii="Courier New" w:hAnsi="Courier New" w:cs="Courier New"/>
      <w:lang w:val="hr-HR" w:eastAsia="hr-HR"/>
    </w:rPr>
  </w:style>
  <w:style w:type="character" w:customStyle="1" w:styleId="y2iqfc">
    <w:name w:val="y2iqfc"/>
    <w:basedOn w:val="Zadanifontodlomka"/>
    <w:rsid w:val="00005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25552">
      <w:bodyDiv w:val="1"/>
      <w:marLeft w:val="0"/>
      <w:marRight w:val="0"/>
      <w:marTop w:val="0"/>
      <w:marBottom w:val="0"/>
      <w:divBdr>
        <w:top w:val="none" w:sz="0" w:space="0" w:color="auto"/>
        <w:left w:val="none" w:sz="0" w:space="0" w:color="auto"/>
        <w:bottom w:val="none" w:sz="0" w:space="0" w:color="auto"/>
        <w:right w:val="none" w:sz="0" w:space="0" w:color="auto"/>
      </w:divBdr>
    </w:div>
    <w:div w:id="1277059517">
      <w:bodyDiv w:val="1"/>
      <w:marLeft w:val="0"/>
      <w:marRight w:val="0"/>
      <w:marTop w:val="0"/>
      <w:marBottom w:val="0"/>
      <w:divBdr>
        <w:top w:val="none" w:sz="0" w:space="0" w:color="auto"/>
        <w:left w:val="none" w:sz="0" w:space="0" w:color="auto"/>
        <w:bottom w:val="none" w:sz="0" w:space="0" w:color="auto"/>
        <w:right w:val="none" w:sz="0" w:space="0" w:color="auto"/>
      </w:divBdr>
      <w:divsChild>
        <w:div w:id="104232667">
          <w:marLeft w:val="0"/>
          <w:marRight w:val="0"/>
          <w:marTop w:val="0"/>
          <w:marBottom w:val="0"/>
          <w:divBdr>
            <w:top w:val="none" w:sz="0" w:space="0" w:color="auto"/>
            <w:left w:val="none" w:sz="0" w:space="0" w:color="auto"/>
            <w:bottom w:val="none" w:sz="0" w:space="0" w:color="auto"/>
            <w:right w:val="none" w:sz="0" w:space="0" w:color="auto"/>
          </w:divBdr>
          <w:divsChild>
            <w:div w:id="1032651966">
              <w:marLeft w:val="0"/>
              <w:marRight w:val="0"/>
              <w:marTop w:val="0"/>
              <w:marBottom w:val="375"/>
              <w:divBdr>
                <w:top w:val="single" w:sz="6" w:space="0" w:color="E7E8E6"/>
                <w:left w:val="none" w:sz="0" w:space="0" w:color="auto"/>
                <w:bottom w:val="single" w:sz="6" w:space="0" w:color="E7E8E6"/>
                <w:right w:val="none" w:sz="0" w:space="0" w:color="auto"/>
              </w:divBdr>
              <w:divsChild>
                <w:div w:id="560023051">
                  <w:marLeft w:val="0"/>
                  <w:marRight w:val="0"/>
                  <w:marTop w:val="0"/>
                  <w:marBottom w:val="0"/>
                  <w:divBdr>
                    <w:top w:val="none" w:sz="0" w:space="0" w:color="auto"/>
                    <w:left w:val="none" w:sz="0" w:space="0" w:color="auto"/>
                    <w:bottom w:val="none" w:sz="0" w:space="0" w:color="auto"/>
                    <w:right w:val="none" w:sz="0" w:space="0" w:color="auto"/>
                  </w:divBdr>
                  <w:divsChild>
                    <w:div w:id="386614074">
                      <w:marLeft w:val="0"/>
                      <w:marRight w:val="0"/>
                      <w:marTop w:val="0"/>
                      <w:marBottom w:val="0"/>
                      <w:divBdr>
                        <w:top w:val="none" w:sz="0" w:space="0" w:color="auto"/>
                        <w:left w:val="none" w:sz="0" w:space="0" w:color="auto"/>
                        <w:bottom w:val="none" w:sz="0" w:space="0" w:color="auto"/>
                        <w:right w:val="none" w:sz="0" w:space="0" w:color="auto"/>
                      </w:divBdr>
                      <w:divsChild>
                        <w:div w:id="1176574711">
                          <w:marLeft w:val="0"/>
                          <w:marRight w:val="0"/>
                          <w:marTop w:val="0"/>
                          <w:marBottom w:val="0"/>
                          <w:divBdr>
                            <w:top w:val="none" w:sz="0" w:space="0" w:color="auto"/>
                            <w:left w:val="none" w:sz="0" w:space="0" w:color="auto"/>
                            <w:bottom w:val="none" w:sz="0" w:space="0" w:color="auto"/>
                            <w:right w:val="none" w:sz="0" w:space="0" w:color="auto"/>
                          </w:divBdr>
                          <w:divsChild>
                            <w:div w:id="595017491">
                              <w:marLeft w:val="0"/>
                              <w:marRight w:val="0"/>
                              <w:marTop w:val="0"/>
                              <w:marBottom w:val="0"/>
                              <w:divBdr>
                                <w:top w:val="none" w:sz="0" w:space="0" w:color="auto"/>
                                <w:left w:val="none" w:sz="0" w:space="0" w:color="auto"/>
                                <w:bottom w:val="none" w:sz="0" w:space="0" w:color="auto"/>
                                <w:right w:val="none" w:sz="0" w:space="0" w:color="auto"/>
                              </w:divBdr>
                              <w:divsChild>
                                <w:div w:id="1346860481">
                                  <w:marLeft w:val="0"/>
                                  <w:marRight w:val="0"/>
                                  <w:marTop w:val="0"/>
                                  <w:marBottom w:val="0"/>
                                  <w:divBdr>
                                    <w:top w:val="none" w:sz="0" w:space="0" w:color="auto"/>
                                    <w:left w:val="none" w:sz="0" w:space="0" w:color="auto"/>
                                    <w:bottom w:val="none" w:sz="0" w:space="0" w:color="auto"/>
                                    <w:right w:val="none" w:sz="0" w:space="0" w:color="auto"/>
                                  </w:divBdr>
                                  <w:divsChild>
                                    <w:div w:id="1295991127">
                                      <w:marLeft w:val="0"/>
                                      <w:marRight w:val="0"/>
                                      <w:marTop w:val="0"/>
                                      <w:marBottom w:val="0"/>
                                      <w:divBdr>
                                        <w:top w:val="none" w:sz="0" w:space="0" w:color="auto"/>
                                        <w:left w:val="none" w:sz="0" w:space="0" w:color="auto"/>
                                        <w:bottom w:val="none" w:sz="0" w:space="0" w:color="auto"/>
                                        <w:right w:val="none" w:sz="0" w:space="0" w:color="auto"/>
                                      </w:divBdr>
                                      <w:divsChild>
                                        <w:div w:id="1864902430">
                                          <w:marLeft w:val="0"/>
                                          <w:marRight w:val="0"/>
                                          <w:marTop w:val="0"/>
                                          <w:marBottom w:val="0"/>
                                          <w:divBdr>
                                            <w:top w:val="none" w:sz="0" w:space="0" w:color="auto"/>
                                            <w:left w:val="none" w:sz="0" w:space="0" w:color="auto"/>
                                            <w:bottom w:val="none" w:sz="0" w:space="0" w:color="auto"/>
                                            <w:right w:val="none" w:sz="0" w:space="0" w:color="auto"/>
                                          </w:divBdr>
                                          <w:divsChild>
                                            <w:div w:id="1715344668">
                                              <w:marLeft w:val="0"/>
                                              <w:marRight w:val="0"/>
                                              <w:marTop w:val="0"/>
                                              <w:marBottom w:val="0"/>
                                              <w:divBdr>
                                                <w:top w:val="none" w:sz="0" w:space="0" w:color="auto"/>
                                                <w:left w:val="none" w:sz="0" w:space="0" w:color="auto"/>
                                                <w:bottom w:val="none" w:sz="0" w:space="0" w:color="auto"/>
                                                <w:right w:val="none" w:sz="0" w:space="0" w:color="auto"/>
                                              </w:divBdr>
                                              <w:divsChild>
                                                <w:div w:id="1403872853">
                                                  <w:marLeft w:val="0"/>
                                                  <w:marRight w:val="0"/>
                                                  <w:marTop w:val="0"/>
                                                  <w:marBottom w:val="300"/>
                                                  <w:divBdr>
                                                    <w:top w:val="none" w:sz="0" w:space="0" w:color="auto"/>
                                                    <w:left w:val="none" w:sz="0" w:space="0" w:color="auto"/>
                                                    <w:bottom w:val="none" w:sz="0" w:space="0" w:color="auto"/>
                                                    <w:right w:val="none" w:sz="0" w:space="0" w:color="auto"/>
                                                  </w:divBdr>
                                                  <w:divsChild>
                                                    <w:div w:id="9009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022295">
      <w:bodyDiv w:val="1"/>
      <w:marLeft w:val="0"/>
      <w:marRight w:val="0"/>
      <w:marTop w:val="0"/>
      <w:marBottom w:val="0"/>
      <w:divBdr>
        <w:top w:val="none" w:sz="0" w:space="0" w:color="auto"/>
        <w:left w:val="none" w:sz="0" w:space="0" w:color="auto"/>
        <w:bottom w:val="none" w:sz="0" w:space="0" w:color="auto"/>
        <w:right w:val="none" w:sz="0" w:space="0" w:color="auto"/>
      </w:divBdr>
      <w:divsChild>
        <w:div w:id="1284341291">
          <w:marLeft w:val="0"/>
          <w:marRight w:val="0"/>
          <w:marTop w:val="0"/>
          <w:marBottom w:val="0"/>
          <w:divBdr>
            <w:top w:val="none" w:sz="0" w:space="0" w:color="auto"/>
            <w:left w:val="none" w:sz="0" w:space="0" w:color="auto"/>
            <w:bottom w:val="none" w:sz="0" w:space="0" w:color="auto"/>
            <w:right w:val="none" w:sz="0" w:space="0" w:color="auto"/>
          </w:divBdr>
          <w:divsChild>
            <w:div w:id="1616716170">
              <w:marLeft w:val="0"/>
              <w:marRight w:val="0"/>
              <w:marTop w:val="375"/>
              <w:marBottom w:val="375"/>
              <w:divBdr>
                <w:top w:val="none" w:sz="0" w:space="0" w:color="auto"/>
                <w:left w:val="none" w:sz="0" w:space="0" w:color="auto"/>
                <w:bottom w:val="none" w:sz="0" w:space="0" w:color="auto"/>
                <w:right w:val="none" w:sz="0" w:space="0" w:color="auto"/>
              </w:divBdr>
              <w:divsChild>
                <w:div w:id="121463647">
                  <w:marLeft w:val="0"/>
                  <w:marRight w:val="0"/>
                  <w:marTop w:val="0"/>
                  <w:marBottom w:val="0"/>
                  <w:divBdr>
                    <w:top w:val="single" w:sz="6" w:space="0" w:color="E7E8E6"/>
                    <w:left w:val="none" w:sz="0" w:space="0" w:color="auto"/>
                    <w:bottom w:val="single" w:sz="6" w:space="0" w:color="E7E8E6"/>
                    <w:right w:val="none" w:sz="0" w:space="0" w:color="auto"/>
                  </w:divBdr>
                  <w:divsChild>
                    <w:div w:id="400953175">
                      <w:marLeft w:val="0"/>
                      <w:marRight w:val="0"/>
                      <w:marTop w:val="0"/>
                      <w:marBottom w:val="0"/>
                      <w:divBdr>
                        <w:top w:val="none" w:sz="0" w:space="0" w:color="auto"/>
                        <w:left w:val="none" w:sz="0" w:space="0" w:color="auto"/>
                        <w:bottom w:val="single" w:sz="6" w:space="0" w:color="E7E8E6"/>
                        <w:right w:val="single" w:sz="6" w:space="0" w:color="E7E8E6"/>
                      </w:divBdr>
                      <w:divsChild>
                        <w:div w:id="999649579">
                          <w:marLeft w:val="0"/>
                          <w:marRight w:val="0"/>
                          <w:marTop w:val="0"/>
                          <w:marBottom w:val="0"/>
                          <w:divBdr>
                            <w:top w:val="none" w:sz="0" w:space="0" w:color="auto"/>
                            <w:left w:val="none" w:sz="0" w:space="0" w:color="auto"/>
                            <w:bottom w:val="none" w:sz="0" w:space="0" w:color="auto"/>
                            <w:right w:val="none" w:sz="0" w:space="0" w:color="auto"/>
                          </w:divBdr>
                          <w:divsChild>
                            <w:div w:id="1057513493">
                              <w:marLeft w:val="0"/>
                              <w:marRight w:val="0"/>
                              <w:marTop w:val="0"/>
                              <w:marBottom w:val="0"/>
                              <w:divBdr>
                                <w:top w:val="none" w:sz="0" w:space="0" w:color="auto"/>
                                <w:left w:val="none" w:sz="0" w:space="0" w:color="auto"/>
                                <w:bottom w:val="none" w:sz="0" w:space="0" w:color="auto"/>
                                <w:right w:val="none" w:sz="0" w:space="0" w:color="auto"/>
                              </w:divBdr>
                              <w:divsChild>
                                <w:div w:id="1525748632">
                                  <w:marLeft w:val="0"/>
                                  <w:marRight w:val="0"/>
                                  <w:marTop w:val="0"/>
                                  <w:marBottom w:val="0"/>
                                  <w:divBdr>
                                    <w:top w:val="none" w:sz="0" w:space="0" w:color="auto"/>
                                    <w:left w:val="none" w:sz="0" w:space="0" w:color="auto"/>
                                    <w:bottom w:val="none" w:sz="0" w:space="0" w:color="auto"/>
                                    <w:right w:val="none" w:sz="0" w:space="0" w:color="auto"/>
                                  </w:divBdr>
                                  <w:divsChild>
                                    <w:div w:id="399137377">
                                      <w:marLeft w:val="0"/>
                                      <w:marRight w:val="0"/>
                                      <w:marTop w:val="60"/>
                                      <w:marBottom w:val="60"/>
                                      <w:divBdr>
                                        <w:top w:val="none" w:sz="0" w:space="0" w:color="auto"/>
                                        <w:left w:val="none" w:sz="0" w:space="0" w:color="auto"/>
                                        <w:bottom w:val="none" w:sz="0" w:space="0" w:color="auto"/>
                                        <w:right w:val="none" w:sz="0" w:space="0" w:color="auto"/>
                                      </w:divBdr>
                                      <w:divsChild>
                                        <w:div w:id="13489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599348">
      <w:bodyDiv w:val="1"/>
      <w:marLeft w:val="0"/>
      <w:marRight w:val="0"/>
      <w:marTop w:val="0"/>
      <w:marBottom w:val="0"/>
      <w:divBdr>
        <w:top w:val="none" w:sz="0" w:space="0" w:color="auto"/>
        <w:left w:val="none" w:sz="0" w:space="0" w:color="auto"/>
        <w:bottom w:val="none" w:sz="0" w:space="0" w:color="auto"/>
        <w:right w:val="none" w:sz="0" w:space="0" w:color="auto"/>
      </w:divBdr>
      <w:divsChild>
        <w:div w:id="1440682809">
          <w:marLeft w:val="0"/>
          <w:marRight w:val="0"/>
          <w:marTop w:val="0"/>
          <w:marBottom w:val="0"/>
          <w:divBdr>
            <w:top w:val="none" w:sz="0" w:space="0" w:color="auto"/>
            <w:left w:val="none" w:sz="0" w:space="0" w:color="auto"/>
            <w:bottom w:val="none" w:sz="0" w:space="0" w:color="auto"/>
            <w:right w:val="none" w:sz="0" w:space="0" w:color="auto"/>
          </w:divBdr>
          <w:divsChild>
            <w:div w:id="2024896846">
              <w:marLeft w:val="0"/>
              <w:marRight w:val="0"/>
              <w:marTop w:val="375"/>
              <w:marBottom w:val="375"/>
              <w:divBdr>
                <w:top w:val="none" w:sz="0" w:space="0" w:color="auto"/>
                <w:left w:val="none" w:sz="0" w:space="0" w:color="auto"/>
                <w:bottom w:val="none" w:sz="0" w:space="0" w:color="auto"/>
                <w:right w:val="none" w:sz="0" w:space="0" w:color="auto"/>
              </w:divBdr>
              <w:divsChild>
                <w:div w:id="1777479066">
                  <w:marLeft w:val="0"/>
                  <w:marRight w:val="0"/>
                  <w:marTop w:val="0"/>
                  <w:marBottom w:val="0"/>
                  <w:divBdr>
                    <w:top w:val="single" w:sz="6" w:space="0" w:color="E7E8E6"/>
                    <w:left w:val="none" w:sz="0" w:space="0" w:color="auto"/>
                    <w:bottom w:val="single" w:sz="6" w:space="0" w:color="E7E8E6"/>
                    <w:right w:val="none" w:sz="0" w:space="0" w:color="auto"/>
                  </w:divBdr>
                  <w:divsChild>
                    <w:div w:id="86775879">
                      <w:marLeft w:val="0"/>
                      <w:marRight w:val="0"/>
                      <w:marTop w:val="0"/>
                      <w:marBottom w:val="0"/>
                      <w:divBdr>
                        <w:top w:val="none" w:sz="0" w:space="0" w:color="auto"/>
                        <w:left w:val="none" w:sz="0" w:space="0" w:color="auto"/>
                        <w:bottom w:val="single" w:sz="6" w:space="0" w:color="E7E8E6"/>
                        <w:right w:val="single" w:sz="6" w:space="0" w:color="E7E8E6"/>
                      </w:divBdr>
                      <w:divsChild>
                        <w:div w:id="654726197">
                          <w:marLeft w:val="0"/>
                          <w:marRight w:val="0"/>
                          <w:marTop w:val="0"/>
                          <w:marBottom w:val="0"/>
                          <w:divBdr>
                            <w:top w:val="none" w:sz="0" w:space="0" w:color="auto"/>
                            <w:left w:val="none" w:sz="0" w:space="0" w:color="auto"/>
                            <w:bottom w:val="none" w:sz="0" w:space="0" w:color="auto"/>
                            <w:right w:val="none" w:sz="0" w:space="0" w:color="auto"/>
                          </w:divBdr>
                          <w:divsChild>
                            <w:div w:id="1152408383">
                              <w:marLeft w:val="0"/>
                              <w:marRight w:val="0"/>
                              <w:marTop w:val="0"/>
                              <w:marBottom w:val="0"/>
                              <w:divBdr>
                                <w:top w:val="none" w:sz="0" w:space="0" w:color="auto"/>
                                <w:left w:val="none" w:sz="0" w:space="0" w:color="auto"/>
                                <w:bottom w:val="none" w:sz="0" w:space="0" w:color="auto"/>
                                <w:right w:val="none" w:sz="0" w:space="0" w:color="auto"/>
                              </w:divBdr>
                              <w:divsChild>
                                <w:div w:id="1090809345">
                                  <w:marLeft w:val="0"/>
                                  <w:marRight w:val="0"/>
                                  <w:marTop w:val="0"/>
                                  <w:marBottom w:val="0"/>
                                  <w:divBdr>
                                    <w:top w:val="none" w:sz="0" w:space="0" w:color="auto"/>
                                    <w:left w:val="none" w:sz="0" w:space="0" w:color="auto"/>
                                    <w:bottom w:val="none" w:sz="0" w:space="0" w:color="auto"/>
                                    <w:right w:val="none" w:sz="0" w:space="0" w:color="auto"/>
                                  </w:divBdr>
                                  <w:divsChild>
                                    <w:div w:id="662011201">
                                      <w:marLeft w:val="0"/>
                                      <w:marRight w:val="0"/>
                                      <w:marTop w:val="60"/>
                                      <w:marBottom w:val="60"/>
                                      <w:divBdr>
                                        <w:top w:val="none" w:sz="0" w:space="0" w:color="auto"/>
                                        <w:left w:val="none" w:sz="0" w:space="0" w:color="auto"/>
                                        <w:bottom w:val="none" w:sz="0" w:space="0" w:color="auto"/>
                                        <w:right w:val="none" w:sz="0" w:space="0" w:color="auto"/>
                                      </w:divBdr>
                                      <w:divsChild>
                                        <w:div w:id="15226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tfos.unios.hr" TargetMode="External"/><Relationship Id="rId13" Type="http://schemas.openxmlformats.org/officeDocument/2006/relationships/hyperlink" Target="mailto:imbiotech@ptfos.h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study.imbiotech.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nios.hr/kvaliteta/djelatnosti/akademsko-priznavan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tfos.unios.hr" TargetMode="External"/><Relationship Id="rId4" Type="http://schemas.openxmlformats.org/officeDocument/2006/relationships/settings" Target="settings.xml"/><Relationship Id="rId9" Type="http://schemas.openxmlformats.org/officeDocument/2006/relationships/hyperlink" Target="https://europass.cedefop.europa.eu/editors/hr/cv/compo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B0D4-6084-4C74-940C-AC810FC7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963</Words>
  <Characters>5492</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SVEUČILIŠTE J</vt:lpstr>
      <vt:lpstr>SVEUČILIŠTE J</vt:lpstr>
    </vt:vector>
  </TitlesOfParts>
  <Company>RH-TDU</Company>
  <LinksUpToDate>false</LinksUpToDate>
  <CharactersWithSpaces>6443</CharactersWithSpaces>
  <SharedDoc>false</SharedDoc>
  <HLinks>
    <vt:vector size="36" baseType="variant">
      <vt:variant>
        <vt:i4>5963830</vt:i4>
      </vt:variant>
      <vt:variant>
        <vt:i4>15</vt:i4>
      </vt:variant>
      <vt:variant>
        <vt:i4>0</vt:i4>
      </vt:variant>
      <vt:variant>
        <vt:i4>5</vt:i4>
      </vt:variant>
      <vt:variant>
        <vt:lpwstr>mailto:natalija.velic@ptfos.hr</vt:lpwstr>
      </vt:variant>
      <vt:variant>
        <vt:lpwstr/>
      </vt:variant>
      <vt:variant>
        <vt:i4>6750259</vt:i4>
      </vt:variant>
      <vt:variant>
        <vt:i4>12</vt:i4>
      </vt:variant>
      <vt:variant>
        <vt:i4>0</vt:i4>
      </vt:variant>
      <vt:variant>
        <vt:i4>5</vt:i4>
      </vt:variant>
      <vt:variant>
        <vt:lpwstr>https://study.imbiotech.eu/</vt:lpwstr>
      </vt:variant>
      <vt:variant>
        <vt:lpwstr/>
      </vt:variant>
      <vt:variant>
        <vt:i4>3539048</vt:i4>
      </vt:variant>
      <vt:variant>
        <vt:i4>9</vt:i4>
      </vt:variant>
      <vt:variant>
        <vt:i4>0</vt:i4>
      </vt:variant>
      <vt:variant>
        <vt:i4>5</vt:i4>
      </vt:variant>
      <vt:variant>
        <vt:lpwstr>http://www.unios.hr/kvaliteta/djelatnosti/akademsko-priznavanje</vt:lpwstr>
      </vt:variant>
      <vt:variant>
        <vt:lpwstr/>
      </vt:variant>
      <vt:variant>
        <vt:i4>6684728</vt:i4>
      </vt:variant>
      <vt:variant>
        <vt:i4>6</vt:i4>
      </vt:variant>
      <vt:variant>
        <vt:i4>0</vt:i4>
      </vt:variant>
      <vt:variant>
        <vt:i4>5</vt:i4>
      </vt:variant>
      <vt:variant>
        <vt:lpwstr>http://www.ptfos.unios.hr/</vt:lpwstr>
      </vt:variant>
      <vt:variant>
        <vt:lpwstr/>
      </vt:variant>
      <vt:variant>
        <vt:i4>1114133</vt:i4>
      </vt:variant>
      <vt:variant>
        <vt:i4>3</vt:i4>
      </vt:variant>
      <vt:variant>
        <vt:i4>0</vt:i4>
      </vt:variant>
      <vt:variant>
        <vt:i4>5</vt:i4>
      </vt:variant>
      <vt:variant>
        <vt:lpwstr>https://europass.cedefop.europa.eu/editors/hr/cv/compose</vt:lpwstr>
      </vt:variant>
      <vt:variant>
        <vt:lpwstr/>
      </vt:variant>
      <vt:variant>
        <vt:i4>6684728</vt:i4>
      </vt:variant>
      <vt:variant>
        <vt:i4>0</vt:i4>
      </vt:variant>
      <vt:variant>
        <vt:i4>0</vt:i4>
      </vt:variant>
      <vt:variant>
        <vt:i4>5</vt:i4>
      </vt:variant>
      <vt:variant>
        <vt:lpwstr>http://www.ptfos.unios.hr/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J</dc:title>
  <dc:subject/>
  <dc:creator>dsubaric</dc:creator>
  <cp:keywords/>
  <cp:lastModifiedBy>Velic N</cp:lastModifiedBy>
  <cp:revision>13</cp:revision>
  <cp:lastPrinted>2022-01-20T08:44:00Z</cp:lastPrinted>
  <dcterms:created xsi:type="dcterms:W3CDTF">2022-05-26T08:19:00Z</dcterms:created>
  <dcterms:modified xsi:type="dcterms:W3CDTF">2022-06-24T12:06:00Z</dcterms:modified>
</cp:coreProperties>
</file>