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67F0" w14:textId="77777777" w:rsidR="00BD7C9F" w:rsidRPr="00314670" w:rsidRDefault="00A50F20" w:rsidP="00314670">
      <w:pPr>
        <w:widowControl w:val="0"/>
        <w:tabs>
          <w:tab w:val="left" w:pos="769"/>
        </w:tabs>
        <w:autoSpaceDE w:val="0"/>
        <w:autoSpaceDN w:val="0"/>
        <w:spacing w:after="0" w:line="257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31467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Opće radno mjesto I. vrste – rukovodeće radno mjesto treće razine - voditelj ustrojstvene jedinice 4 (voditelj Ureda za financijsko-računovodstvene poslove) </w:t>
      </w:r>
    </w:p>
    <w:p w14:paraId="0DD45308" w14:textId="77777777" w:rsidR="00BD7C9F" w:rsidRPr="00314670" w:rsidRDefault="00BD7C9F" w:rsidP="003146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5822284" w14:textId="77777777" w:rsidR="00BD7C9F" w:rsidRPr="00314670" w:rsidRDefault="00BD7C9F" w:rsidP="00314670">
      <w:pPr>
        <w:widowControl w:val="0"/>
        <w:numPr>
          <w:ilvl w:val="1"/>
          <w:numId w:val="5"/>
        </w:numPr>
        <w:tabs>
          <w:tab w:val="left" w:pos="1071"/>
          <w:tab w:val="left" w:pos="1072"/>
        </w:tabs>
        <w:autoSpaceDE w:val="0"/>
        <w:autoSpaceDN w:val="0"/>
        <w:spacing w:after="0" w:line="262" w:lineRule="exact"/>
        <w:ind w:left="1071" w:hanging="35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rukovodi</w:t>
      </w:r>
      <w:r w:rsidRPr="00314670">
        <w:rPr>
          <w:rFonts w:ascii="Times New Roman" w:eastAsia="Times New Roman" w:hAnsi="Times New Roman" w:cs="Times New Roman"/>
          <w:color w:val="212121"/>
          <w:spacing w:val="31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i</w:t>
      </w:r>
      <w:r w:rsidRPr="00314670">
        <w:rPr>
          <w:rFonts w:ascii="Times New Roman" w:eastAsia="Times New Roman" w:hAnsi="Times New Roman" w:cs="Times New Roman"/>
          <w:color w:val="212121"/>
          <w:spacing w:val="24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organizira</w:t>
      </w:r>
      <w:r w:rsidRPr="00314670">
        <w:rPr>
          <w:rFonts w:ascii="Times New Roman" w:eastAsia="Times New Roman" w:hAnsi="Times New Roman" w:cs="Times New Roman"/>
          <w:color w:val="212121"/>
          <w:spacing w:val="38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rad</w:t>
      </w:r>
      <w:r w:rsidRPr="00314670">
        <w:rPr>
          <w:rFonts w:ascii="Times New Roman" w:eastAsia="Times New Roman" w:hAnsi="Times New Roman" w:cs="Times New Roman"/>
          <w:color w:val="212121"/>
          <w:spacing w:val="7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Ureda</w:t>
      </w:r>
      <w:r w:rsidRPr="00314670">
        <w:rPr>
          <w:rFonts w:ascii="Times New Roman" w:eastAsia="Times New Roman" w:hAnsi="Times New Roman" w:cs="Times New Roman"/>
          <w:color w:val="212121"/>
          <w:spacing w:val="32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za</w:t>
      </w:r>
      <w:r w:rsidRPr="00314670">
        <w:rPr>
          <w:rFonts w:ascii="Times New Roman" w:eastAsia="Times New Roman" w:hAnsi="Times New Roman" w:cs="Times New Roman"/>
          <w:color w:val="212121"/>
          <w:spacing w:val="20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fìnancijsko-računovodstvene</w:t>
      </w:r>
      <w:r w:rsidRPr="00314670">
        <w:rPr>
          <w:rFonts w:ascii="Times New Roman" w:eastAsia="Times New Roman" w:hAnsi="Times New Roman" w:cs="Times New Roman"/>
          <w:color w:val="212121"/>
          <w:spacing w:val="36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poslove</w:t>
      </w:r>
    </w:p>
    <w:p w14:paraId="0C72D5CF" w14:textId="77777777" w:rsidR="00BD7C9F" w:rsidRPr="00314670" w:rsidRDefault="00BD7C9F" w:rsidP="00314670">
      <w:pPr>
        <w:widowControl w:val="0"/>
        <w:numPr>
          <w:ilvl w:val="1"/>
          <w:numId w:val="5"/>
        </w:numPr>
        <w:tabs>
          <w:tab w:val="left" w:pos="1073"/>
          <w:tab w:val="left" w:pos="1074"/>
        </w:tabs>
        <w:autoSpaceDE w:val="0"/>
        <w:autoSpaceDN w:val="0"/>
        <w:spacing w:after="0" w:line="257" w:lineRule="exact"/>
        <w:ind w:left="1073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prati</w:t>
      </w:r>
      <w:r w:rsidRPr="00314670">
        <w:rPr>
          <w:rFonts w:ascii="Times New Roman" w:eastAsia="Times New Roman" w:hAnsi="Times New Roman" w:cs="Times New Roman"/>
          <w:color w:val="212121"/>
          <w:spacing w:val="11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sve</w:t>
      </w:r>
      <w:r w:rsidRPr="00314670">
        <w:rPr>
          <w:rFonts w:ascii="Times New Roman" w:eastAsia="Times New Roman" w:hAnsi="Times New Roman" w:cs="Times New Roman"/>
          <w:color w:val="212121"/>
          <w:spacing w:val="17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propise,</w:t>
      </w:r>
      <w:r w:rsidRPr="00314670">
        <w:rPr>
          <w:rFonts w:ascii="Times New Roman" w:eastAsia="Times New Roman" w:hAnsi="Times New Roman" w:cs="Times New Roman"/>
          <w:color w:val="212121"/>
          <w:spacing w:val="29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upute</w:t>
      </w:r>
      <w:r w:rsidRPr="00314670">
        <w:rPr>
          <w:rFonts w:ascii="Times New Roman" w:eastAsia="Times New Roman" w:hAnsi="Times New Roman" w:cs="Times New Roman"/>
          <w:color w:val="212121"/>
          <w:spacing w:val="19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i</w:t>
      </w:r>
      <w:r w:rsidRPr="00314670">
        <w:rPr>
          <w:rFonts w:ascii="Times New Roman" w:eastAsia="Times New Roman" w:hAnsi="Times New Roman" w:cs="Times New Roman"/>
          <w:color w:val="212121"/>
          <w:spacing w:val="2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tumačenja</w:t>
      </w:r>
      <w:r w:rsidRPr="00314670">
        <w:rPr>
          <w:rFonts w:ascii="Times New Roman" w:eastAsia="Times New Roman" w:hAnsi="Times New Roman" w:cs="Times New Roman"/>
          <w:color w:val="212121"/>
          <w:spacing w:val="23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u</w:t>
      </w:r>
      <w:r w:rsidRPr="00314670">
        <w:rPr>
          <w:rFonts w:ascii="Times New Roman" w:eastAsia="Times New Roman" w:hAnsi="Times New Roman" w:cs="Times New Roman"/>
          <w:color w:val="212121"/>
          <w:spacing w:val="15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vezi</w:t>
      </w:r>
      <w:r w:rsidRPr="00314670">
        <w:rPr>
          <w:rFonts w:ascii="Times New Roman" w:eastAsia="Times New Roman" w:hAnsi="Times New Roman" w:cs="Times New Roman"/>
          <w:color w:val="212121"/>
          <w:spacing w:val="13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financijskih poslova</w:t>
      </w:r>
      <w:r w:rsidRPr="00314670">
        <w:rPr>
          <w:rFonts w:ascii="Times New Roman" w:eastAsia="Times New Roman" w:hAnsi="Times New Roman" w:cs="Times New Roman"/>
          <w:color w:val="212121"/>
          <w:spacing w:val="13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i</w:t>
      </w:r>
      <w:r w:rsidRPr="00314670">
        <w:rPr>
          <w:rFonts w:ascii="Times New Roman" w:eastAsia="Times New Roman" w:hAnsi="Times New Roman" w:cs="Times New Roman"/>
          <w:color w:val="212121"/>
          <w:spacing w:val="5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organizira</w:t>
      </w:r>
      <w:r w:rsidRPr="00314670">
        <w:rPr>
          <w:rFonts w:ascii="Times New Roman" w:eastAsia="Times New Roman" w:hAnsi="Times New Roman" w:cs="Times New Roman"/>
          <w:color w:val="212121"/>
          <w:spacing w:val="17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primjenu</w:t>
      </w:r>
      <w:r w:rsidRPr="00314670">
        <w:rPr>
          <w:rFonts w:ascii="Times New Roman" w:eastAsia="Times New Roman" w:hAnsi="Times New Roman" w:cs="Times New Roman"/>
          <w:color w:val="212121"/>
          <w:spacing w:val="20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tih</w:t>
      </w:r>
      <w:r w:rsidRPr="00314670">
        <w:rPr>
          <w:rFonts w:ascii="Times New Roman" w:eastAsia="Times New Roman" w:hAnsi="Times New Roman" w:cs="Times New Roman"/>
          <w:color w:val="212121"/>
          <w:spacing w:val="3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propisa</w:t>
      </w:r>
    </w:p>
    <w:p w14:paraId="2C810DFD" w14:textId="77777777" w:rsidR="00BD7C9F" w:rsidRPr="00314670" w:rsidRDefault="00BD7C9F" w:rsidP="00314670">
      <w:pPr>
        <w:widowControl w:val="0"/>
        <w:numPr>
          <w:ilvl w:val="1"/>
          <w:numId w:val="5"/>
        </w:numPr>
        <w:tabs>
          <w:tab w:val="left" w:pos="1078"/>
          <w:tab w:val="left" w:pos="1079"/>
        </w:tabs>
        <w:autoSpaceDE w:val="0"/>
        <w:autoSpaceDN w:val="0"/>
        <w:spacing w:after="0" w:line="259" w:lineRule="exact"/>
        <w:ind w:left="10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prati,</w:t>
      </w:r>
      <w:r w:rsidRPr="00314670">
        <w:rPr>
          <w:rFonts w:ascii="Times New Roman" w:eastAsia="Times New Roman" w:hAnsi="Times New Roman" w:cs="Times New Roman"/>
          <w:color w:val="212121"/>
          <w:spacing w:val="8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analizira,</w:t>
      </w:r>
      <w:r w:rsidRPr="00314670">
        <w:rPr>
          <w:rFonts w:ascii="Times New Roman" w:eastAsia="Times New Roman" w:hAnsi="Times New Roman" w:cs="Times New Roman"/>
          <w:color w:val="212121"/>
          <w:spacing w:val="17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daje</w:t>
      </w:r>
      <w:r w:rsidRPr="00314670">
        <w:rPr>
          <w:rFonts w:ascii="Times New Roman" w:eastAsia="Times New Roman" w:hAnsi="Times New Roman" w:cs="Times New Roman"/>
          <w:color w:val="212121"/>
          <w:spacing w:val="5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ocjenu</w:t>
      </w:r>
      <w:r w:rsidRPr="00314670">
        <w:rPr>
          <w:rFonts w:ascii="Times New Roman" w:eastAsia="Times New Roman" w:hAnsi="Times New Roman" w:cs="Times New Roman"/>
          <w:color w:val="212121"/>
          <w:spacing w:val="17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o</w:t>
      </w:r>
      <w:r w:rsidRPr="00314670">
        <w:rPr>
          <w:rFonts w:ascii="Times New Roman" w:eastAsia="Times New Roman" w:hAnsi="Times New Roman" w:cs="Times New Roman"/>
          <w:color w:val="212121"/>
          <w:spacing w:val="-2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financijskim</w:t>
      </w:r>
      <w:r w:rsidRPr="00314670">
        <w:rPr>
          <w:rFonts w:ascii="Times New Roman" w:eastAsia="Times New Roman" w:hAnsi="Times New Roman" w:cs="Times New Roman"/>
          <w:color w:val="212121"/>
          <w:spacing w:val="31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kretanjima</w:t>
      </w:r>
      <w:r w:rsidRPr="00314670">
        <w:rPr>
          <w:rFonts w:ascii="Times New Roman" w:eastAsia="Times New Roman" w:hAnsi="Times New Roman" w:cs="Times New Roman"/>
          <w:color w:val="212121"/>
          <w:spacing w:val="27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i</w:t>
      </w:r>
      <w:r w:rsidRPr="00314670">
        <w:rPr>
          <w:rFonts w:ascii="Times New Roman" w:eastAsia="Times New Roman" w:hAnsi="Times New Roman" w:cs="Times New Roman"/>
          <w:color w:val="212121"/>
          <w:spacing w:val="2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odlivom</w:t>
      </w:r>
      <w:r w:rsidRPr="00314670">
        <w:rPr>
          <w:rFonts w:ascii="Times New Roman" w:eastAsia="Times New Roman" w:hAnsi="Times New Roman" w:cs="Times New Roman"/>
          <w:color w:val="212121"/>
          <w:spacing w:val="20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sredstava</w:t>
      </w:r>
      <w:r w:rsidRPr="00314670">
        <w:rPr>
          <w:rFonts w:ascii="Times New Roman" w:eastAsia="Times New Roman" w:hAnsi="Times New Roman" w:cs="Times New Roman"/>
          <w:color w:val="212121"/>
          <w:spacing w:val="19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sa</w:t>
      </w:r>
      <w:r w:rsidRPr="00314670">
        <w:rPr>
          <w:rFonts w:ascii="Times New Roman" w:eastAsia="Times New Roman" w:hAnsi="Times New Roman" w:cs="Times New Roman"/>
          <w:color w:val="212121"/>
          <w:spacing w:val="1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žiro</w:t>
      </w:r>
      <w:r w:rsidRPr="00314670">
        <w:rPr>
          <w:rFonts w:ascii="Times New Roman" w:eastAsia="Times New Roman" w:hAnsi="Times New Roman" w:cs="Times New Roman"/>
          <w:color w:val="212121"/>
          <w:spacing w:val="4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računa</w:t>
      </w:r>
      <w:r w:rsidRPr="00314670">
        <w:rPr>
          <w:rFonts w:ascii="Times New Roman" w:eastAsia="Times New Roman" w:hAnsi="Times New Roman" w:cs="Times New Roman"/>
          <w:color w:val="212121"/>
          <w:spacing w:val="14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Fakulteta</w:t>
      </w:r>
      <w:r w:rsidRPr="00314670">
        <w:rPr>
          <w:rFonts w:ascii="Times New Roman" w:eastAsia="Times New Roman" w:hAnsi="Times New Roman" w:cs="Times New Roman"/>
          <w:color w:val="212121"/>
          <w:spacing w:val="15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i</w:t>
      </w:r>
      <w:r w:rsidRPr="00314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prati</w:t>
      </w:r>
      <w:r w:rsidRPr="00314670">
        <w:rPr>
          <w:rFonts w:ascii="Times New Roman" w:eastAsia="Times New Roman" w:hAnsi="Times New Roman" w:cs="Times New Roman"/>
          <w:color w:val="212121"/>
          <w:spacing w:val="7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održavanje</w:t>
      </w:r>
      <w:r w:rsidRPr="00314670">
        <w:rPr>
          <w:rFonts w:ascii="Times New Roman" w:eastAsia="Times New Roman" w:hAnsi="Times New Roman" w:cs="Times New Roman"/>
          <w:color w:val="212121"/>
          <w:spacing w:val="17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operativne</w:t>
      </w:r>
      <w:r w:rsidRPr="00314670">
        <w:rPr>
          <w:rFonts w:ascii="Times New Roman" w:eastAsia="Times New Roman" w:hAnsi="Times New Roman" w:cs="Times New Roman"/>
          <w:color w:val="212121"/>
          <w:spacing w:val="19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likvidnosti</w:t>
      </w:r>
      <w:r w:rsidRPr="00314670">
        <w:rPr>
          <w:rFonts w:ascii="Times New Roman" w:eastAsia="Times New Roman" w:hAnsi="Times New Roman" w:cs="Times New Roman"/>
          <w:color w:val="212121"/>
          <w:spacing w:val="30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u</w:t>
      </w:r>
      <w:r w:rsidRPr="00314670">
        <w:rPr>
          <w:rFonts w:ascii="Times New Roman" w:eastAsia="Times New Roman" w:hAnsi="Times New Roman" w:cs="Times New Roman"/>
          <w:color w:val="212121"/>
          <w:spacing w:val="7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vezi</w:t>
      </w:r>
      <w:r w:rsidRPr="00314670">
        <w:rPr>
          <w:rFonts w:ascii="Times New Roman" w:eastAsia="Times New Roman" w:hAnsi="Times New Roman" w:cs="Times New Roman"/>
          <w:color w:val="212121"/>
          <w:spacing w:val="11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s</w:t>
      </w:r>
      <w:r w:rsidRPr="00314670">
        <w:rPr>
          <w:rFonts w:ascii="Times New Roman" w:eastAsia="Times New Roman" w:hAnsi="Times New Roman" w:cs="Times New Roman"/>
          <w:color w:val="212121"/>
          <w:spacing w:val="10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prilivom</w:t>
      </w:r>
      <w:r w:rsidRPr="00314670">
        <w:rPr>
          <w:rFonts w:ascii="Times New Roman" w:eastAsia="Times New Roman" w:hAnsi="Times New Roman" w:cs="Times New Roman"/>
          <w:color w:val="212121"/>
          <w:spacing w:val="18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i</w:t>
      </w:r>
      <w:r w:rsidRPr="00314670">
        <w:rPr>
          <w:rFonts w:ascii="Times New Roman" w:eastAsia="Times New Roman" w:hAnsi="Times New Roman" w:cs="Times New Roman"/>
          <w:color w:val="212121"/>
          <w:spacing w:val="6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odlivom</w:t>
      </w:r>
      <w:r w:rsidRPr="00314670">
        <w:rPr>
          <w:rFonts w:ascii="Times New Roman" w:eastAsia="Times New Roman" w:hAnsi="Times New Roman" w:cs="Times New Roman"/>
          <w:color w:val="212121"/>
          <w:spacing w:val="18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sredstava</w:t>
      </w:r>
      <w:r w:rsidRPr="00314670">
        <w:rPr>
          <w:rFonts w:ascii="Times New Roman" w:eastAsia="Times New Roman" w:hAnsi="Times New Roman" w:cs="Times New Roman"/>
          <w:color w:val="212121"/>
          <w:spacing w:val="18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sa</w:t>
      </w:r>
      <w:r w:rsidRPr="00314670">
        <w:rPr>
          <w:rFonts w:ascii="Times New Roman" w:eastAsia="Times New Roman" w:hAnsi="Times New Roman" w:cs="Times New Roman"/>
          <w:color w:val="212121"/>
          <w:spacing w:val="7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žiro</w:t>
      </w:r>
      <w:r w:rsidRPr="00314670">
        <w:rPr>
          <w:rFonts w:ascii="Times New Roman" w:eastAsia="Times New Roman" w:hAnsi="Times New Roman" w:cs="Times New Roman"/>
          <w:color w:val="212121"/>
          <w:spacing w:val="14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računa</w:t>
      </w:r>
      <w:r w:rsidRPr="00314670">
        <w:rPr>
          <w:rFonts w:ascii="Times New Roman" w:eastAsia="Times New Roman" w:hAnsi="Times New Roman" w:cs="Times New Roman"/>
          <w:color w:val="212121"/>
          <w:spacing w:val="16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od</w:t>
      </w:r>
      <w:r w:rsidRPr="00314670">
        <w:rPr>
          <w:rFonts w:ascii="Times New Roman" w:eastAsia="Times New Roman" w:hAnsi="Times New Roman" w:cs="Times New Roman"/>
          <w:color w:val="212121"/>
          <w:spacing w:val="-52"/>
          <w:w w:val="95"/>
          <w:sz w:val="24"/>
          <w:szCs w:val="24"/>
        </w:rPr>
        <w:t xml:space="preserve">   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Fakulteta</w:t>
      </w:r>
    </w:p>
    <w:p w14:paraId="6E0267B1" w14:textId="77777777" w:rsidR="00BD7C9F" w:rsidRPr="00314670" w:rsidRDefault="00BD7C9F" w:rsidP="00314670">
      <w:pPr>
        <w:widowControl w:val="0"/>
        <w:numPr>
          <w:ilvl w:val="1"/>
          <w:numId w:val="5"/>
        </w:numPr>
        <w:tabs>
          <w:tab w:val="left" w:pos="1064"/>
          <w:tab w:val="left" w:pos="1065"/>
        </w:tabs>
        <w:autoSpaceDE w:val="0"/>
        <w:autoSpaceDN w:val="0"/>
        <w:spacing w:after="0" w:line="258" w:lineRule="exact"/>
        <w:ind w:left="1064" w:hanging="35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obavlja</w:t>
      </w:r>
      <w:r w:rsidRPr="00314670">
        <w:rPr>
          <w:rFonts w:ascii="Times New Roman" w:eastAsia="Times New Roman" w:hAnsi="Times New Roman" w:cs="Times New Roman"/>
          <w:color w:val="212121"/>
          <w:spacing w:val="21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poslove</w:t>
      </w:r>
      <w:r w:rsidRPr="00314670">
        <w:rPr>
          <w:rFonts w:ascii="Times New Roman" w:eastAsia="Times New Roman" w:hAnsi="Times New Roman" w:cs="Times New Roman"/>
          <w:color w:val="212121"/>
          <w:spacing w:val="21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praćenja</w:t>
      </w:r>
      <w:r w:rsidRPr="00314670">
        <w:rPr>
          <w:rFonts w:ascii="Times New Roman" w:eastAsia="Times New Roman" w:hAnsi="Times New Roman" w:cs="Times New Roman"/>
          <w:color w:val="212121"/>
          <w:spacing w:val="14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trošenja</w:t>
      </w:r>
      <w:r w:rsidRPr="00314670">
        <w:rPr>
          <w:rFonts w:ascii="Times New Roman" w:eastAsia="Times New Roman" w:hAnsi="Times New Roman" w:cs="Times New Roman"/>
          <w:color w:val="212121"/>
          <w:spacing w:val="20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proračuna</w:t>
      </w:r>
    </w:p>
    <w:p w14:paraId="6D50E7C3" w14:textId="77777777" w:rsidR="00BD7C9F" w:rsidRPr="00314670" w:rsidRDefault="00BD7C9F" w:rsidP="00314670">
      <w:pPr>
        <w:widowControl w:val="0"/>
        <w:numPr>
          <w:ilvl w:val="1"/>
          <w:numId w:val="5"/>
        </w:numPr>
        <w:tabs>
          <w:tab w:val="left" w:pos="1065"/>
          <w:tab w:val="left" w:pos="1066"/>
        </w:tabs>
        <w:autoSpaceDE w:val="0"/>
        <w:autoSpaceDN w:val="0"/>
        <w:spacing w:after="0" w:line="254" w:lineRule="exact"/>
        <w:ind w:left="1065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kontrolira</w:t>
      </w:r>
      <w:r w:rsidRPr="00314670">
        <w:rPr>
          <w:rFonts w:ascii="Times New Roman" w:eastAsia="Times New Roman" w:hAnsi="Times New Roman" w:cs="Times New Roman"/>
          <w:color w:val="212121"/>
          <w:spacing w:val="33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izvode,</w:t>
      </w:r>
      <w:r w:rsidRPr="00314670">
        <w:rPr>
          <w:rFonts w:ascii="Times New Roman" w:eastAsia="Times New Roman" w:hAnsi="Times New Roman" w:cs="Times New Roman"/>
          <w:color w:val="212121"/>
          <w:spacing w:val="42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plaće,</w:t>
      </w:r>
      <w:r w:rsidRPr="00314670">
        <w:rPr>
          <w:rFonts w:ascii="Times New Roman" w:eastAsia="Times New Roman" w:hAnsi="Times New Roman" w:cs="Times New Roman"/>
          <w:color w:val="212121"/>
          <w:spacing w:val="23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ugovore,</w:t>
      </w:r>
      <w:r w:rsidRPr="00314670">
        <w:rPr>
          <w:rFonts w:ascii="Times New Roman" w:eastAsia="Times New Roman" w:hAnsi="Times New Roman" w:cs="Times New Roman"/>
          <w:color w:val="212121"/>
          <w:spacing w:val="31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poslovne</w:t>
      </w:r>
      <w:r w:rsidRPr="00314670">
        <w:rPr>
          <w:rFonts w:ascii="Times New Roman" w:eastAsia="Times New Roman" w:hAnsi="Times New Roman" w:cs="Times New Roman"/>
          <w:color w:val="212121"/>
          <w:spacing w:val="8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knjige</w:t>
      </w:r>
    </w:p>
    <w:p w14:paraId="53D8046C" w14:textId="77777777" w:rsidR="00BD7C9F" w:rsidRPr="00314670" w:rsidRDefault="00BD7C9F" w:rsidP="00314670">
      <w:pPr>
        <w:widowControl w:val="0"/>
        <w:numPr>
          <w:ilvl w:val="1"/>
          <w:numId w:val="5"/>
        </w:numPr>
        <w:tabs>
          <w:tab w:val="left" w:pos="1075"/>
          <w:tab w:val="left" w:pos="1076"/>
        </w:tabs>
        <w:autoSpaceDE w:val="0"/>
        <w:autoSpaceDN w:val="0"/>
        <w:spacing w:after="0" w:line="254" w:lineRule="exact"/>
        <w:ind w:left="1075" w:hanging="36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izrađuje</w:t>
      </w:r>
      <w:r w:rsidRPr="00314670">
        <w:rPr>
          <w:rFonts w:ascii="Times New Roman" w:eastAsia="Times New Roman" w:hAnsi="Times New Roman" w:cs="Times New Roman"/>
          <w:color w:val="212121"/>
          <w:spacing w:val="27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financijske</w:t>
      </w:r>
      <w:r w:rsidRPr="00314670">
        <w:rPr>
          <w:rFonts w:ascii="Times New Roman" w:eastAsia="Times New Roman" w:hAnsi="Times New Roman" w:cs="Times New Roman"/>
          <w:color w:val="212121"/>
          <w:spacing w:val="44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planove</w:t>
      </w:r>
      <w:r w:rsidRPr="00314670">
        <w:rPr>
          <w:rFonts w:ascii="Times New Roman" w:eastAsia="Times New Roman" w:hAnsi="Times New Roman" w:cs="Times New Roman"/>
          <w:color w:val="212121"/>
          <w:spacing w:val="31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s</w:t>
      </w:r>
      <w:r w:rsidRPr="00314670">
        <w:rPr>
          <w:rFonts w:ascii="Times New Roman" w:eastAsia="Times New Roman" w:hAnsi="Times New Roman" w:cs="Times New Roman"/>
          <w:color w:val="212121"/>
          <w:spacing w:val="14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obrazloženjem</w:t>
      </w:r>
    </w:p>
    <w:p w14:paraId="212E8252" w14:textId="5AE7A8F1" w:rsidR="00BD7C9F" w:rsidRPr="00314670" w:rsidRDefault="00BD7C9F" w:rsidP="00314670">
      <w:pPr>
        <w:widowControl w:val="0"/>
        <w:numPr>
          <w:ilvl w:val="1"/>
          <w:numId w:val="5"/>
        </w:numPr>
        <w:tabs>
          <w:tab w:val="left" w:pos="1075"/>
          <w:tab w:val="left" w:pos="1076"/>
        </w:tabs>
        <w:autoSpaceDE w:val="0"/>
        <w:autoSpaceDN w:val="0"/>
        <w:spacing w:after="0" w:line="252" w:lineRule="exact"/>
        <w:ind w:left="1075" w:hanging="36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izra</w:t>
      </w:r>
      <w:r w:rsidR="00314670"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đ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uje</w:t>
      </w:r>
      <w:r w:rsidRPr="00314670">
        <w:rPr>
          <w:rFonts w:ascii="Times New Roman" w:eastAsia="Times New Roman" w:hAnsi="Times New Roman" w:cs="Times New Roman"/>
          <w:color w:val="212121"/>
          <w:spacing w:val="22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mjesečne,</w:t>
      </w:r>
      <w:r w:rsidRPr="00314670">
        <w:rPr>
          <w:rFonts w:ascii="Times New Roman" w:eastAsia="Times New Roman" w:hAnsi="Times New Roman" w:cs="Times New Roman"/>
          <w:color w:val="212121"/>
          <w:spacing w:val="33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kvartalne,</w:t>
      </w:r>
      <w:r w:rsidRPr="00314670">
        <w:rPr>
          <w:rFonts w:ascii="Times New Roman" w:eastAsia="Times New Roman" w:hAnsi="Times New Roman" w:cs="Times New Roman"/>
          <w:color w:val="212121"/>
          <w:spacing w:val="40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polugodišnje</w:t>
      </w:r>
      <w:r w:rsidRPr="00314670">
        <w:rPr>
          <w:rFonts w:ascii="Times New Roman" w:eastAsia="Times New Roman" w:hAnsi="Times New Roman" w:cs="Times New Roman"/>
          <w:color w:val="212121"/>
          <w:spacing w:val="28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i</w:t>
      </w:r>
      <w:r w:rsidRPr="00314670">
        <w:rPr>
          <w:rFonts w:ascii="Times New Roman" w:eastAsia="Times New Roman" w:hAnsi="Times New Roman" w:cs="Times New Roman"/>
          <w:color w:val="212121"/>
          <w:spacing w:val="21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godišnje</w:t>
      </w:r>
      <w:r w:rsidRPr="00314670">
        <w:rPr>
          <w:rFonts w:ascii="Times New Roman" w:eastAsia="Times New Roman" w:hAnsi="Times New Roman" w:cs="Times New Roman"/>
          <w:color w:val="212121"/>
          <w:spacing w:val="-3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obračune</w:t>
      </w:r>
    </w:p>
    <w:p w14:paraId="104A4A86" w14:textId="77777777" w:rsidR="00BD7C9F" w:rsidRPr="00314670" w:rsidRDefault="00BD7C9F" w:rsidP="00314670">
      <w:pPr>
        <w:widowControl w:val="0"/>
        <w:numPr>
          <w:ilvl w:val="1"/>
          <w:numId w:val="5"/>
        </w:numPr>
        <w:tabs>
          <w:tab w:val="left" w:pos="1068"/>
          <w:tab w:val="left" w:pos="1069"/>
        </w:tabs>
        <w:autoSpaceDE w:val="0"/>
        <w:autoSpaceDN w:val="0"/>
        <w:spacing w:after="0" w:line="230" w:lineRule="auto"/>
        <w:ind w:left="1070" w:right="912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pravovremeno</w:t>
      </w:r>
      <w:r w:rsidRPr="00314670">
        <w:rPr>
          <w:rFonts w:ascii="Times New Roman" w:eastAsia="Times New Roman" w:hAnsi="Times New Roman" w:cs="Times New Roman"/>
          <w:color w:val="212121"/>
          <w:spacing w:val="16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organizira</w:t>
      </w:r>
      <w:r w:rsidRPr="00314670">
        <w:rPr>
          <w:rFonts w:ascii="Times New Roman" w:eastAsia="Times New Roman" w:hAnsi="Times New Roman" w:cs="Times New Roman"/>
          <w:color w:val="212121"/>
          <w:spacing w:val="10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izradu</w:t>
      </w:r>
      <w:r w:rsidRPr="00314670">
        <w:rPr>
          <w:rFonts w:ascii="Times New Roman" w:eastAsia="Times New Roman" w:hAnsi="Times New Roman" w:cs="Times New Roman"/>
          <w:color w:val="212121"/>
          <w:spacing w:val="10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svih</w:t>
      </w:r>
      <w:r w:rsidRPr="00314670">
        <w:rPr>
          <w:rFonts w:ascii="Times New Roman" w:eastAsia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pokazatelja</w:t>
      </w:r>
      <w:r w:rsidRPr="00314670">
        <w:rPr>
          <w:rFonts w:ascii="Times New Roman" w:eastAsia="Times New Roman" w:hAnsi="Times New Roman" w:cs="Times New Roman"/>
          <w:color w:val="212121"/>
          <w:spacing w:val="12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radi podnošenja</w:t>
      </w:r>
      <w:r w:rsidRPr="00314670">
        <w:rPr>
          <w:rFonts w:ascii="Times New Roman" w:eastAsia="Times New Roman" w:hAnsi="Times New Roman" w:cs="Times New Roman"/>
          <w:color w:val="212121"/>
          <w:spacing w:val="13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izvještaja</w:t>
      </w:r>
      <w:r w:rsidRPr="00314670">
        <w:rPr>
          <w:rFonts w:ascii="Times New Roman" w:eastAsia="Times New Roman" w:hAnsi="Times New Roman" w:cs="Times New Roman"/>
          <w:color w:val="212121"/>
          <w:spacing w:val="10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upravnim</w:t>
      </w:r>
      <w:r w:rsidRPr="00314670">
        <w:rPr>
          <w:rFonts w:ascii="Times New Roman" w:eastAsia="Times New Roman" w:hAnsi="Times New Roman" w:cs="Times New Roman"/>
          <w:color w:val="212121"/>
          <w:spacing w:val="7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tijelima</w:t>
      </w:r>
      <w:r w:rsidRPr="00314670">
        <w:rPr>
          <w:rFonts w:ascii="Times New Roman" w:eastAsia="Times New Roman" w:hAnsi="Times New Roman" w:cs="Times New Roman"/>
          <w:color w:val="212121"/>
          <w:spacing w:val="15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 xml:space="preserve">i </w:t>
      </w:r>
      <w:r w:rsidRPr="00314670">
        <w:rPr>
          <w:rFonts w:ascii="Times New Roman" w:eastAsia="Times New Roman" w:hAnsi="Times New Roman" w:cs="Times New Roman"/>
          <w:color w:val="212121"/>
          <w:spacing w:val="-52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vanjskim</w:t>
      </w:r>
      <w:r w:rsidRPr="00314670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institucijama</w:t>
      </w:r>
    </w:p>
    <w:p w14:paraId="0D19BC24" w14:textId="77777777" w:rsidR="00BD7C9F" w:rsidRPr="00314670" w:rsidRDefault="00BD7C9F" w:rsidP="00314670">
      <w:pPr>
        <w:widowControl w:val="0"/>
        <w:numPr>
          <w:ilvl w:val="1"/>
          <w:numId w:val="5"/>
        </w:numPr>
        <w:tabs>
          <w:tab w:val="left" w:pos="1068"/>
          <w:tab w:val="left" w:pos="1069"/>
        </w:tabs>
        <w:autoSpaceDE w:val="0"/>
        <w:autoSpaceDN w:val="0"/>
        <w:spacing w:after="0" w:line="254" w:lineRule="exact"/>
        <w:ind w:left="106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po</w:t>
      </w:r>
      <w:r w:rsidRPr="00314670">
        <w:rPr>
          <w:rFonts w:ascii="Times New Roman" w:eastAsia="Times New Roman" w:hAnsi="Times New Roman" w:cs="Times New Roman"/>
          <w:color w:val="212121"/>
          <w:spacing w:val="-7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potrebi</w:t>
      </w:r>
      <w:r w:rsidRPr="00314670">
        <w:rPr>
          <w:rFonts w:ascii="Times New Roman" w:eastAsia="Times New Roman" w:hAnsi="Times New Roman" w:cs="Times New Roman"/>
          <w:color w:val="212121"/>
          <w:spacing w:val="5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sudjeluje</w:t>
      </w:r>
      <w:r w:rsidRPr="00314670">
        <w:rPr>
          <w:rFonts w:ascii="Times New Roman" w:eastAsia="Times New Roman" w:hAnsi="Times New Roman" w:cs="Times New Roman"/>
          <w:color w:val="212121"/>
          <w:spacing w:val="4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na</w:t>
      </w:r>
      <w:r w:rsidRPr="00314670">
        <w:rPr>
          <w:rFonts w:ascii="Times New Roman" w:eastAsia="Times New Roman" w:hAnsi="Times New Roman" w:cs="Times New Roman"/>
          <w:color w:val="212121"/>
          <w:spacing w:val="-2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sjednicama</w:t>
      </w:r>
      <w:r w:rsidRPr="00314670">
        <w:rPr>
          <w:rFonts w:ascii="Times New Roman" w:eastAsia="Times New Roman" w:hAnsi="Times New Roman" w:cs="Times New Roman"/>
          <w:color w:val="212121"/>
          <w:spacing w:val="12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Uprave</w:t>
      </w:r>
      <w:r w:rsidRPr="00314670">
        <w:rPr>
          <w:rFonts w:ascii="Times New Roman" w:eastAsia="Times New Roman" w:hAnsi="Times New Roman" w:cs="Times New Roman"/>
          <w:color w:val="212121"/>
          <w:spacing w:val="-2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Fakulteta</w:t>
      </w:r>
    </w:p>
    <w:p w14:paraId="2F53732B" w14:textId="77777777" w:rsidR="00BD7C9F" w:rsidRPr="00314670" w:rsidRDefault="00BD7C9F" w:rsidP="00314670">
      <w:pPr>
        <w:widowControl w:val="0"/>
        <w:numPr>
          <w:ilvl w:val="1"/>
          <w:numId w:val="5"/>
        </w:numPr>
        <w:tabs>
          <w:tab w:val="left" w:pos="1069"/>
          <w:tab w:val="left" w:pos="1070"/>
        </w:tabs>
        <w:autoSpaceDE w:val="0"/>
        <w:autoSpaceDN w:val="0"/>
        <w:spacing w:after="0" w:line="254" w:lineRule="exact"/>
        <w:ind w:left="1069" w:hanging="35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odgovara</w:t>
      </w:r>
      <w:r w:rsidRPr="00314670">
        <w:rPr>
          <w:rFonts w:ascii="Times New Roman" w:eastAsia="Times New Roman" w:hAnsi="Times New Roman" w:cs="Times New Roman"/>
          <w:color w:val="212121"/>
          <w:spacing w:val="10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za</w:t>
      </w:r>
      <w:r w:rsidRPr="00314670">
        <w:rPr>
          <w:rFonts w:ascii="Times New Roman" w:eastAsia="Times New Roman" w:hAnsi="Times New Roman" w:cs="Times New Roman"/>
          <w:color w:val="212121"/>
          <w:spacing w:val="-7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pravovremeno</w:t>
      </w:r>
      <w:r w:rsidRPr="00314670">
        <w:rPr>
          <w:rFonts w:ascii="Times New Roman" w:eastAsia="Times New Roman" w:hAnsi="Times New Roman" w:cs="Times New Roman"/>
          <w:color w:val="212121"/>
          <w:spacing w:val="20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informiranje</w:t>
      </w:r>
      <w:r w:rsidRPr="00314670">
        <w:rPr>
          <w:rFonts w:ascii="Times New Roman" w:eastAsia="Times New Roman" w:hAnsi="Times New Roman" w:cs="Times New Roman"/>
          <w:color w:val="212121"/>
          <w:spacing w:val="11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o</w:t>
      </w:r>
      <w:r w:rsidRPr="00314670">
        <w:rPr>
          <w:rFonts w:ascii="Times New Roman" w:eastAsia="Times New Roman" w:hAnsi="Times New Roman" w:cs="Times New Roman"/>
          <w:color w:val="212121"/>
          <w:spacing w:val="-9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financijskom</w:t>
      </w:r>
      <w:r w:rsidRPr="00314670">
        <w:rPr>
          <w:rFonts w:ascii="Times New Roman" w:eastAsia="Times New Roman" w:hAnsi="Times New Roman" w:cs="Times New Roman"/>
          <w:color w:val="212121"/>
          <w:spacing w:val="7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stanju</w:t>
      </w:r>
      <w:r w:rsidRPr="00314670">
        <w:rPr>
          <w:rFonts w:ascii="Times New Roman" w:eastAsia="Times New Roman" w:hAnsi="Times New Roman" w:cs="Times New Roman"/>
          <w:color w:val="212121"/>
          <w:spacing w:val="2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Fakulteta</w:t>
      </w:r>
    </w:p>
    <w:p w14:paraId="2F75F40A" w14:textId="77777777" w:rsidR="00BD7C9F" w:rsidRPr="00314670" w:rsidRDefault="00BD7C9F" w:rsidP="00314670">
      <w:pPr>
        <w:widowControl w:val="0"/>
        <w:numPr>
          <w:ilvl w:val="1"/>
          <w:numId w:val="5"/>
        </w:numPr>
        <w:tabs>
          <w:tab w:val="left" w:pos="1069"/>
        </w:tabs>
        <w:autoSpaceDE w:val="0"/>
        <w:autoSpaceDN w:val="0"/>
        <w:spacing w:after="0" w:line="230" w:lineRule="auto"/>
        <w:ind w:left="1070" w:right="921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brine za uredno likvidiranje, kontiranje i knjiženje knjigovodstvenih dokumenata</w:t>
      </w:r>
      <w:r w:rsidRPr="00314670">
        <w:rPr>
          <w:rFonts w:ascii="Times New Roman" w:eastAsia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na temelju</w:t>
      </w:r>
      <w:r w:rsidRPr="00314670">
        <w:rPr>
          <w:rFonts w:ascii="Times New Roman" w:eastAsia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kojih</w:t>
      </w:r>
      <w:r w:rsidRPr="00314670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se</w:t>
      </w:r>
      <w:r w:rsidRPr="00314670"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knjigovodstveno</w:t>
      </w:r>
      <w:r w:rsidRPr="00314670"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evidentiraju</w:t>
      </w:r>
      <w:r w:rsidRPr="00314670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poslovne</w:t>
      </w:r>
      <w:r w:rsidRPr="00314670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promjene</w:t>
      </w:r>
    </w:p>
    <w:p w14:paraId="5B1FFF0B" w14:textId="77777777" w:rsidR="00BD7C9F" w:rsidRPr="00314670" w:rsidRDefault="00BD7C9F" w:rsidP="00314670">
      <w:pPr>
        <w:widowControl w:val="0"/>
        <w:numPr>
          <w:ilvl w:val="1"/>
          <w:numId w:val="5"/>
        </w:numPr>
        <w:tabs>
          <w:tab w:val="left" w:pos="1073"/>
        </w:tabs>
        <w:autoSpaceDE w:val="0"/>
        <w:autoSpaceDN w:val="0"/>
        <w:spacing w:after="0" w:line="225" w:lineRule="auto"/>
        <w:ind w:left="1070" w:right="918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14670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usklađuje sredstva i izvore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sredstava posebnih fondova stambenih i općih i slično te raznih</w:t>
      </w:r>
      <w:r w:rsidRPr="00314670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izdvojenih</w:t>
      </w:r>
      <w:r w:rsidRPr="00314670">
        <w:rPr>
          <w:rFonts w:ascii="Times New Roman" w:eastAsia="Times New Roman" w:hAnsi="Times New Roman" w:cs="Times New Roman"/>
          <w:color w:val="212121"/>
          <w:spacing w:val="20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računa</w:t>
      </w:r>
      <w:r w:rsidRPr="00314670">
        <w:rPr>
          <w:rFonts w:ascii="Times New Roman" w:eastAsia="Times New Roman" w:hAnsi="Times New Roman" w:cs="Times New Roman"/>
          <w:color w:val="212121"/>
          <w:spacing w:val="13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investicija</w:t>
      </w:r>
      <w:r w:rsidRPr="00314670">
        <w:rPr>
          <w:rFonts w:ascii="Times New Roman" w:eastAsia="Times New Roman" w:hAnsi="Times New Roman" w:cs="Times New Roman"/>
          <w:color w:val="212121"/>
          <w:spacing w:val="18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poslovnih</w:t>
      </w:r>
      <w:r w:rsidRPr="00314670">
        <w:rPr>
          <w:rFonts w:ascii="Times New Roman" w:eastAsia="Times New Roman" w:hAnsi="Times New Roman" w:cs="Times New Roman"/>
          <w:color w:val="212121"/>
          <w:spacing w:val="22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i</w:t>
      </w:r>
      <w:r w:rsidRPr="00314670">
        <w:rPr>
          <w:rFonts w:ascii="Times New Roman" w:eastAsia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radnih</w:t>
      </w:r>
      <w:r w:rsidRPr="00314670">
        <w:rPr>
          <w:rFonts w:ascii="Times New Roman" w:eastAsia="Times New Roman" w:hAnsi="Times New Roman" w:cs="Times New Roman"/>
          <w:color w:val="212121"/>
          <w:spacing w:val="10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jedinica</w:t>
      </w:r>
      <w:r w:rsidRPr="00314670">
        <w:rPr>
          <w:rFonts w:ascii="Times New Roman" w:eastAsia="Times New Roman" w:hAnsi="Times New Roman" w:cs="Times New Roman"/>
          <w:color w:val="212121"/>
          <w:spacing w:val="-9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Fakulteta</w:t>
      </w:r>
    </w:p>
    <w:p w14:paraId="758839E9" w14:textId="77777777" w:rsidR="00BD7C9F" w:rsidRPr="00314670" w:rsidRDefault="00BD7C9F" w:rsidP="00314670">
      <w:pPr>
        <w:widowControl w:val="0"/>
        <w:numPr>
          <w:ilvl w:val="1"/>
          <w:numId w:val="5"/>
        </w:numPr>
        <w:tabs>
          <w:tab w:val="left" w:pos="1074"/>
        </w:tabs>
        <w:autoSpaceDE w:val="0"/>
        <w:autoSpaceDN w:val="0"/>
        <w:spacing w:after="0" w:line="225" w:lineRule="auto"/>
        <w:ind w:left="1069" w:right="9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priprema glavnu knjigu, dnevnik knjiženja, bruto bilance i pomoćne knjige za ovjeru ovlaštene</w:t>
      </w:r>
      <w:r w:rsidRPr="00314670">
        <w:rPr>
          <w:rFonts w:ascii="Times New Roman" w:eastAsia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osobe</w:t>
      </w:r>
      <w:r w:rsidRPr="00314670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r w:rsidRPr="00314670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ostalu</w:t>
      </w:r>
      <w:r w:rsidRPr="00314670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dokumentaciju</w:t>
      </w:r>
      <w:r w:rsidRPr="00314670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za</w:t>
      </w:r>
      <w:r w:rsidRPr="00314670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arhiviranje</w:t>
      </w:r>
    </w:p>
    <w:p w14:paraId="06229596" w14:textId="77777777" w:rsidR="00BD7C9F" w:rsidRPr="00314670" w:rsidRDefault="00BD7C9F" w:rsidP="00314670">
      <w:pPr>
        <w:widowControl w:val="0"/>
        <w:numPr>
          <w:ilvl w:val="1"/>
          <w:numId w:val="5"/>
        </w:numPr>
        <w:tabs>
          <w:tab w:val="left" w:pos="1069"/>
        </w:tabs>
        <w:autoSpaceDE w:val="0"/>
        <w:autoSpaceDN w:val="0"/>
        <w:spacing w:after="0" w:line="228" w:lineRule="auto"/>
        <w:ind w:left="1066" w:right="901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prati vođenje knjigovodstva po načelu dvojnog knjigovodstva te osiguravanje podataka</w:t>
      </w:r>
      <w:r w:rsidRPr="00314670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pojedinačno po vrstama prihoda i primitaka, rashoda i izdataka, kao i stanja imovine, obveza i</w:t>
      </w:r>
      <w:r w:rsidRPr="00314670">
        <w:rPr>
          <w:rFonts w:ascii="Times New Roman" w:eastAsia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vlastitíh izvora</w:t>
      </w:r>
    </w:p>
    <w:p w14:paraId="77D14B5E" w14:textId="77777777" w:rsidR="00BD7C9F" w:rsidRPr="00314670" w:rsidRDefault="00BD7C9F" w:rsidP="00314670">
      <w:pPr>
        <w:widowControl w:val="0"/>
        <w:numPr>
          <w:ilvl w:val="1"/>
          <w:numId w:val="5"/>
        </w:numPr>
        <w:tabs>
          <w:tab w:val="left" w:pos="1064"/>
          <w:tab w:val="left" w:pos="1065"/>
        </w:tabs>
        <w:autoSpaceDE w:val="0"/>
        <w:autoSpaceDN w:val="0"/>
        <w:spacing w:after="0" w:line="258" w:lineRule="exact"/>
        <w:ind w:left="1064" w:hanging="35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organizira</w:t>
      </w:r>
      <w:r w:rsidRPr="00314670">
        <w:rPr>
          <w:rFonts w:ascii="Times New Roman" w:eastAsia="Times New Roman" w:hAnsi="Times New Roman" w:cs="Times New Roman"/>
          <w:color w:val="212121"/>
          <w:spacing w:val="50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popis</w:t>
      </w:r>
      <w:r w:rsidRPr="00314670">
        <w:rPr>
          <w:rFonts w:ascii="Times New Roman" w:eastAsia="Times New Roman" w:hAnsi="Times New Roman" w:cs="Times New Roman"/>
          <w:color w:val="212121"/>
          <w:spacing w:val="33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imovine</w:t>
      </w:r>
      <w:r w:rsidRPr="00314670">
        <w:rPr>
          <w:rFonts w:ascii="Times New Roman" w:eastAsia="Times New Roman" w:hAnsi="Times New Roman" w:cs="Times New Roman"/>
          <w:color w:val="212121"/>
          <w:spacing w:val="37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sukladno</w:t>
      </w:r>
      <w:r w:rsidRPr="00314670">
        <w:rPr>
          <w:rFonts w:ascii="Times New Roman" w:eastAsia="Times New Roman" w:hAnsi="Times New Roman" w:cs="Times New Roman"/>
          <w:color w:val="212121"/>
          <w:spacing w:val="50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Zakonu</w:t>
      </w:r>
      <w:r w:rsidRPr="00314670">
        <w:rPr>
          <w:rFonts w:ascii="Times New Roman" w:eastAsia="Times New Roman" w:hAnsi="Times New Roman" w:cs="Times New Roman"/>
          <w:color w:val="212121"/>
          <w:spacing w:val="47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i</w:t>
      </w:r>
      <w:r w:rsidRPr="00314670">
        <w:rPr>
          <w:rFonts w:ascii="Times New Roman" w:eastAsia="Times New Roman" w:hAnsi="Times New Roman" w:cs="Times New Roman"/>
          <w:color w:val="212121"/>
          <w:spacing w:val="11"/>
          <w:w w:val="9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0"/>
          <w:sz w:val="24"/>
          <w:szCs w:val="24"/>
        </w:rPr>
        <w:t>Pravilniku</w:t>
      </w:r>
    </w:p>
    <w:p w14:paraId="334557F9" w14:textId="77777777" w:rsidR="00BD7C9F" w:rsidRPr="00314670" w:rsidRDefault="00BD7C9F" w:rsidP="00314670">
      <w:pPr>
        <w:widowControl w:val="0"/>
        <w:numPr>
          <w:ilvl w:val="1"/>
          <w:numId w:val="5"/>
        </w:numPr>
        <w:tabs>
          <w:tab w:val="left" w:pos="1064"/>
          <w:tab w:val="left" w:pos="1065"/>
        </w:tabs>
        <w:autoSpaceDE w:val="0"/>
        <w:autoSpaceDN w:val="0"/>
        <w:spacing w:after="0" w:line="252" w:lineRule="exact"/>
        <w:ind w:left="1064" w:hanging="35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obavlja</w:t>
      </w:r>
      <w:r w:rsidRPr="00314670">
        <w:rPr>
          <w:rFonts w:ascii="Times New Roman" w:eastAsia="Times New Roman" w:hAnsi="Times New Roman" w:cs="Times New Roman"/>
          <w:color w:val="212121"/>
          <w:spacing w:val="-3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i</w:t>
      </w:r>
      <w:r w:rsidRPr="00314670">
        <w:rPr>
          <w:rFonts w:ascii="Times New Roman" w:eastAsia="Times New Roman" w:hAnsi="Times New Roman" w:cs="Times New Roman"/>
          <w:color w:val="212121"/>
          <w:spacing w:val="-5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druge poslove</w:t>
      </w:r>
      <w:r w:rsidRPr="00314670">
        <w:rPr>
          <w:rFonts w:ascii="Times New Roman" w:eastAsia="Times New Roman" w:hAnsi="Times New Roman" w:cs="Times New Roman"/>
          <w:color w:val="212121"/>
          <w:spacing w:val="-7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po</w:t>
      </w:r>
      <w:r w:rsidRPr="00314670">
        <w:rPr>
          <w:rFonts w:ascii="Times New Roman" w:eastAsia="Times New Roman" w:hAnsi="Times New Roman" w:cs="Times New Roman"/>
          <w:color w:val="212121"/>
          <w:spacing w:val="-8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nalogu</w:t>
      </w:r>
      <w:r w:rsidRPr="00314670">
        <w:rPr>
          <w:rFonts w:ascii="Times New Roman" w:eastAsia="Times New Roman" w:hAnsi="Times New Roman" w:cs="Times New Roman"/>
          <w:color w:val="212121"/>
          <w:spacing w:val="-7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dekana</w:t>
      </w:r>
      <w:r w:rsidRPr="00314670">
        <w:rPr>
          <w:rFonts w:ascii="Times New Roman" w:eastAsia="Times New Roman" w:hAnsi="Times New Roman" w:cs="Times New Roman"/>
          <w:color w:val="212121"/>
          <w:spacing w:val="3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i</w:t>
      </w:r>
      <w:r w:rsidRPr="00314670">
        <w:rPr>
          <w:rFonts w:ascii="Times New Roman" w:eastAsia="Times New Roman" w:hAnsi="Times New Roman" w:cs="Times New Roman"/>
          <w:color w:val="212121"/>
          <w:spacing w:val="-11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tajnika</w:t>
      </w:r>
      <w:r w:rsidRPr="00314670">
        <w:rPr>
          <w:rFonts w:ascii="Times New Roman" w:eastAsia="Times New Roman" w:hAnsi="Times New Roman" w:cs="Times New Roman"/>
          <w:color w:val="212121"/>
          <w:spacing w:val="4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Fakulteta</w:t>
      </w:r>
    </w:p>
    <w:p w14:paraId="064CCAFF" w14:textId="77777777" w:rsidR="00BD7C9F" w:rsidRPr="00314670" w:rsidRDefault="00BD7C9F" w:rsidP="00314670">
      <w:pPr>
        <w:widowControl w:val="0"/>
        <w:numPr>
          <w:ilvl w:val="1"/>
          <w:numId w:val="5"/>
        </w:numPr>
        <w:tabs>
          <w:tab w:val="left" w:pos="1072"/>
          <w:tab w:val="left" w:pos="1073"/>
        </w:tabs>
        <w:autoSpaceDE w:val="0"/>
        <w:autoSpaceDN w:val="0"/>
        <w:spacing w:after="0" w:line="257" w:lineRule="exact"/>
        <w:ind w:left="1073" w:hanging="35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za</w:t>
      </w:r>
      <w:r w:rsidRPr="00314670">
        <w:rPr>
          <w:rFonts w:ascii="Times New Roman" w:eastAsia="Times New Roman" w:hAnsi="Times New Roman" w:cs="Times New Roman"/>
          <w:color w:val="212121"/>
          <w:spacing w:val="-1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svoj</w:t>
      </w:r>
      <w:r w:rsidRPr="00314670">
        <w:rPr>
          <w:rFonts w:ascii="Times New Roman" w:eastAsia="Times New Roman" w:hAnsi="Times New Roman" w:cs="Times New Roman"/>
          <w:color w:val="212121"/>
          <w:spacing w:val="-5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rad</w:t>
      </w:r>
      <w:r w:rsidRPr="00314670">
        <w:rPr>
          <w:rFonts w:ascii="Times New Roman" w:eastAsia="Times New Roman" w:hAnsi="Times New Roman" w:cs="Times New Roman"/>
          <w:color w:val="212121"/>
          <w:spacing w:val="-4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odgovara</w:t>
      </w:r>
      <w:r w:rsidRPr="00314670">
        <w:rPr>
          <w:rFonts w:ascii="Times New Roman" w:eastAsia="Times New Roman" w:hAnsi="Times New Roman" w:cs="Times New Roman"/>
          <w:color w:val="212121"/>
          <w:spacing w:val="8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dekanu</w:t>
      </w:r>
      <w:r w:rsidRPr="00314670">
        <w:rPr>
          <w:rFonts w:ascii="Times New Roman" w:eastAsia="Times New Roman" w:hAnsi="Times New Roman" w:cs="Times New Roman"/>
          <w:color w:val="212121"/>
          <w:spacing w:val="10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i</w:t>
      </w:r>
      <w:r w:rsidRPr="00314670">
        <w:rPr>
          <w:rFonts w:ascii="Times New Roman" w:eastAsia="Times New Roman" w:hAnsi="Times New Roman" w:cs="Times New Roman"/>
          <w:color w:val="212121"/>
          <w:spacing w:val="-8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tajniku</w:t>
      </w:r>
      <w:r w:rsidRPr="00314670">
        <w:rPr>
          <w:rFonts w:ascii="Times New Roman" w:eastAsia="Times New Roman" w:hAnsi="Times New Roman" w:cs="Times New Roman"/>
          <w:color w:val="212121"/>
          <w:spacing w:val="-1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Fakulteta.</w:t>
      </w:r>
    </w:p>
    <w:p w14:paraId="181C457F" w14:textId="66BB8A81" w:rsidR="00BD7C9F" w:rsidRPr="00314670" w:rsidRDefault="00BD7C9F" w:rsidP="00314670">
      <w:pPr>
        <w:widowControl w:val="0"/>
        <w:autoSpaceDE w:val="0"/>
        <w:autoSpaceDN w:val="0"/>
        <w:spacing w:after="0" w:line="235" w:lineRule="auto"/>
        <w:ind w:right="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70">
        <w:rPr>
          <w:rFonts w:ascii="Times New Roman" w:eastAsia="Times New Roman" w:hAnsi="Times New Roman" w:cs="Times New Roman"/>
          <w:b/>
          <w:color w:val="212121"/>
          <w:w w:val="95"/>
          <w:sz w:val="24"/>
          <w:szCs w:val="24"/>
        </w:rPr>
        <w:t>Uvjeti:</w:t>
      </w:r>
      <w:r w:rsidRPr="00314670">
        <w:rPr>
          <w:rFonts w:ascii="Times New Roman" w:eastAsia="Times New Roman" w:hAnsi="Times New Roman" w:cs="Times New Roman"/>
          <w:b/>
          <w:color w:val="212121"/>
          <w:spacing w:val="1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 xml:space="preserve">završen </w:t>
      </w:r>
      <w:r w:rsidR="00314670"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 xml:space="preserve">sveučilišni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diplomski</w:t>
      </w:r>
      <w:r w:rsidRPr="00314670">
        <w:rPr>
          <w:rFonts w:ascii="Times New Roman" w:eastAsia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 xml:space="preserve">ili </w:t>
      </w:r>
      <w:r w:rsidR="00314670"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 xml:space="preserve">sveučilišni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integrirani</w:t>
      </w:r>
      <w:r w:rsidRPr="00314670">
        <w:rPr>
          <w:rFonts w:ascii="Times New Roman" w:eastAsia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pr</w:t>
      </w:r>
      <w:r w:rsidR="00314670"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ije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diplomski</w:t>
      </w:r>
      <w:r w:rsidRPr="00314670">
        <w:rPr>
          <w:rFonts w:ascii="Times New Roman" w:eastAsia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i diplomski</w:t>
      </w:r>
      <w:r w:rsidRPr="00314670">
        <w:rPr>
          <w:rFonts w:ascii="Times New Roman" w:eastAsia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studij iz znanstvenog</w:t>
      </w:r>
      <w:r w:rsid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pacing w:val="-52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područja</w:t>
      </w:r>
      <w:r w:rsidRPr="00314670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Društvenih</w:t>
      </w:r>
      <w:r w:rsidRPr="00314670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znanosti,</w:t>
      </w:r>
      <w:r w:rsidRPr="00314670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znanstvenog</w:t>
      </w:r>
      <w:r w:rsidRPr="00314670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polja</w:t>
      </w:r>
      <w:r w:rsidRPr="00314670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sz w:val="24"/>
          <w:szCs w:val="24"/>
        </w:rPr>
        <w:t>ekonomija</w:t>
      </w:r>
    </w:p>
    <w:p w14:paraId="0FA2E5CB" w14:textId="77777777" w:rsidR="00BD7C9F" w:rsidRPr="00314670" w:rsidRDefault="00BD7C9F" w:rsidP="00314670">
      <w:pPr>
        <w:widowControl w:val="0"/>
        <w:autoSpaceDE w:val="0"/>
        <w:autoSpaceDN w:val="0"/>
        <w:spacing w:after="0" w:line="2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70">
        <w:rPr>
          <w:rFonts w:ascii="Times New Roman" w:eastAsia="Times New Roman" w:hAnsi="Times New Roman" w:cs="Times New Roman"/>
          <w:b/>
          <w:color w:val="212121"/>
          <w:w w:val="95"/>
          <w:sz w:val="24"/>
          <w:szCs w:val="24"/>
        </w:rPr>
        <w:t>Radno</w:t>
      </w:r>
      <w:r w:rsidRPr="00314670">
        <w:rPr>
          <w:rFonts w:ascii="Times New Roman" w:eastAsia="Times New Roman" w:hAnsi="Times New Roman" w:cs="Times New Roman"/>
          <w:b/>
          <w:color w:val="212121"/>
          <w:spacing w:val="6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b/>
          <w:color w:val="212121"/>
          <w:w w:val="95"/>
          <w:sz w:val="24"/>
          <w:szCs w:val="24"/>
        </w:rPr>
        <w:t>iskustvo:</w:t>
      </w:r>
      <w:r w:rsidRPr="00314670">
        <w:rPr>
          <w:rFonts w:ascii="Times New Roman" w:eastAsia="Times New Roman" w:hAnsi="Times New Roman" w:cs="Times New Roman"/>
          <w:b/>
          <w:color w:val="212121"/>
          <w:spacing w:val="9"/>
          <w:w w:val="95"/>
          <w:sz w:val="24"/>
          <w:szCs w:val="24"/>
        </w:rPr>
        <w:t xml:space="preserve"> </w:t>
      </w:r>
      <w:r w:rsidR="00926234"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pet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 xml:space="preserve"> godin</w:t>
      </w:r>
      <w:r w:rsidR="00926234"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a</w:t>
      </w:r>
      <w:r w:rsidRPr="00314670">
        <w:rPr>
          <w:rFonts w:ascii="Times New Roman" w:eastAsia="Times New Roman" w:hAnsi="Times New Roman" w:cs="Times New Roman"/>
          <w:color w:val="212121"/>
          <w:spacing w:val="4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radnog</w:t>
      </w:r>
      <w:r w:rsidRPr="00314670">
        <w:rPr>
          <w:rFonts w:ascii="Times New Roman" w:eastAsia="Times New Roman" w:hAnsi="Times New Roman" w:cs="Times New Roman"/>
          <w:color w:val="212121"/>
          <w:spacing w:val="-3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iskustva</w:t>
      </w:r>
      <w:r w:rsidRPr="00314670">
        <w:rPr>
          <w:rFonts w:ascii="Times New Roman" w:eastAsia="Times New Roman" w:hAnsi="Times New Roman" w:cs="Times New Roman"/>
          <w:color w:val="212121"/>
          <w:spacing w:val="14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u</w:t>
      </w:r>
      <w:r w:rsidRPr="00314670">
        <w:rPr>
          <w:rFonts w:ascii="Times New Roman" w:eastAsia="Times New Roman" w:hAnsi="Times New Roman" w:cs="Times New Roman"/>
          <w:color w:val="212121"/>
          <w:spacing w:val="-7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struci</w:t>
      </w:r>
    </w:p>
    <w:p w14:paraId="44451868" w14:textId="5C4F3BF2" w:rsidR="00BD7C9F" w:rsidRPr="008831A2" w:rsidRDefault="00BD7C9F" w:rsidP="00314670">
      <w:pPr>
        <w:widowControl w:val="0"/>
        <w:autoSpaceDE w:val="0"/>
        <w:autoSpaceDN w:val="0"/>
        <w:spacing w:after="0" w:line="257" w:lineRule="exact"/>
        <w:jc w:val="both"/>
        <w:rPr>
          <w:b/>
          <w:szCs w:val="24"/>
        </w:rPr>
      </w:pPr>
      <w:r w:rsidRPr="00314670">
        <w:rPr>
          <w:rFonts w:ascii="Times New Roman" w:eastAsia="Times New Roman" w:hAnsi="Times New Roman" w:cs="Times New Roman"/>
          <w:b/>
          <w:color w:val="212121"/>
          <w:w w:val="95"/>
          <w:sz w:val="24"/>
          <w:szCs w:val="24"/>
        </w:rPr>
        <w:t>Broj</w:t>
      </w:r>
      <w:r w:rsidRPr="00314670">
        <w:rPr>
          <w:rFonts w:ascii="Times New Roman" w:eastAsia="Times New Roman" w:hAnsi="Times New Roman" w:cs="Times New Roman"/>
          <w:b/>
          <w:color w:val="212121"/>
          <w:spacing w:val="-10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b/>
          <w:color w:val="212121"/>
          <w:w w:val="95"/>
          <w:sz w:val="24"/>
          <w:szCs w:val="24"/>
        </w:rPr>
        <w:t>izvršitelja:</w:t>
      </w:r>
      <w:r w:rsidRPr="00314670">
        <w:rPr>
          <w:rFonts w:ascii="Times New Roman" w:eastAsia="Times New Roman" w:hAnsi="Times New Roman" w:cs="Times New Roman"/>
          <w:b/>
          <w:color w:val="212121"/>
          <w:spacing w:val="11"/>
          <w:w w:val="95"/>
          <w:sz w:val="24"/>
          <w:szCs w:val="24"/>
        </w:rPr>
        <w:t xml:space="preserve"> </w:t>
      </w:r>
      <w:r w:rsidRPr="00314670">
        <w:rPr>
          <w:rFonts w:ascii="Times New Roman" w:eastAsia="Times New Roman" w:hAnsi="Times New Roman" w:cs="Times New Roman"/>
          <w:color w:val="212121"/>
          <w:w w:val="95"/>
          <w:sz w:val="24"/>
          <w:szCs w:val="24"/>
        </w:rPr>
        <w:t>jedan</w:t>
      </w:r>
    </w:p>
    <w:sectPr w:rsidR="00BD7C9F" w:rsidRPr="00883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44F8"/>
    <w:multiLevelType w:val="hybridMultilevel"/>
    <w:tmpl w:val="69E4DA82"/>
    <w:lvl w:ilvl="0" w:tplc="8E2C936C">
      <w:start w:val="25"/>
      <w:numFmt w:val="decimal"/>
      <w:lvlText w:val="%1."/>
      <w:lvlJc w:val="left"/>
      <w:pPr>
        <w:ind w:left="790" w:hanging="334"/>
        <w:jc w:val="right"/>
      </w:pPr>
      <w:rPr>
        <w:rFonts w:hint="default"/>
        <w:b/>
        <w:bCs/>
        <w:w w:val="94"/>
        <w:lang w:val="hr-HR" w:eastAsia="en-US" w:bidi="ar-SA"/>
      </w:rPr>
    </w:lvl>
    <w:lvl w:ilvl="1" w:tplc="041A0001">
      <w:start w:val="1"/>
      <w:numFmt w:val="bullet"/>
      <w:lvlText w:val=""/>
      <w:lvlJc w:val="left"/>
      <w:pPr>
        <w:ind w:left="355" w:hanging="355"/>
      </w:pPr>
      <w:rPr>
        <w:rFonts w:ascii="Symbol" w:hAnsi="Symbol" w:hint="default"/>
        <w:w w:val="92"/>
        <w:lang w:val="hr-HR" w:eastAsia="en-US" w:bidi="ar-SA"/>
      </w:rPr>
    </w:lvl>
    <w:lvl w:ilvl="2" w:tplc="D99E15E2">
      <w:numFmt w:val="bullet"/>
      <w:lvlText w:val="•"/>
      <w:lvlJc w:val="left"/>
      <w:pPr>
        <w:ind w:left="1020" w:hanging="355"/>
      </w:pPr>
      <w:rPr>
        <w:rFonts w:hint="default"/>
        <w:lang w:val="hr-HR" w:eastAsia="en-US" w:bidi="ar-SA"/>
      </w:rPr>
    </w:lvl>
    <w:lvl w:ilvl="3" w:tplc="CEC4C896">
      <w:numFmt w:val="bullet"/>
      <w:lvlText w:val="•"/>
      <w:lvlJc w:val="left"/>
      <w:pPr>
        <w:ind w:left="1060" w:hanging="355"/>
      </w:pPr>
      <w:rPr>
        <w:rFonts w:hint="default"/>
        <w:lang w:val="hr-HR" w:eastAsia="en-US" w:bidi="ar-SA"/>
      </w:rPr>
    </w:lvl>
    <w:lvl w:ilvl="4" w:tplc="D01691E0">
      <w:numFmt w:val="bullet"/>
      <w:lvlText w:val="•"/>
      <w:lvlJc w:val="left"/>
      <w:pPr>
        <w:ind w:left="1080" w:hanging="355"/>
      </w:pPr>
      <w:rPr>
        <w:rFonts w:hint="default"/>
        <w:lang w:val="hr-HR" w:eastAsia="en-US" w:bidi="ar-SA"/>
      </w:rPr>
    </w:lvl>
    <w:lvl w:ilvl="5" w:tplc="B8BEFFC6">
      <w:numFmt w:val="bullet"/>
      <w:lvlText w:val="•"/>
      <w:lvlJc w:val="left"/>
      <w:pPr>
        <w:ind w:left="1100" w:hanging="355"/>
      </w:pPr>
      <w:rPr>
        <w:rFonts w:hint="default"/>
        <w:lang w:val="hr-HR" w:eastAsia="en-US" w:bidi="ar-SA"/>
      </w:rPr>
    </w:lvl>
    <w:lvl w:ilvl="6" w:tplc="DD6064C2">
      <w:numFmt w:val="bullet"/>
      <w:lvlText w:val="•"/>
      <w:lvlJc w:val="left"/>
      <w:pPr>
        <w:ind w:left="1120" w:hanging="355"/>
      </w:pPr>
      <w:rPr>
        <w:rFonts w:hint="default"/>
        <w:lang w:val="hr-HR" w:eastAsia="en-US" w:bidi="ar-SA"/>
      </w:rPr>
    </w:lvl>
    <w:lvl w:ilvl="7" w:tplc="DF042F26">
      <w:numFmt w:val="bullet"/>
      <w:lvlText w:val="•"/>
      <w:lvlJc w:val="left"/>
      <w:pPr>
        <w:ind w:left="1140" w:hanging="355"/>
      </w:pPr>
      <w:rPr>
        <w:rFonts w:hint="default"/>
        <w:lang w:val="hr-HR" w:eastAsia="en-US" w:bidi="ar-SA"/>
      </w:rPr>
    </w:lvl>
    <w:lvl w:ilvl="8" w:tplc="1ACC7594">
      <w:numFmt w:val="bullet"/>
      <w:lvlText w:val="•"/>
      <w:lvlJc w:val="left"/>
      <w:pPr>
        <w:ind w:left="1160" w:hanging="355"/>
      </w:pPr>
      <w:rPr>
        <w:rFonts w:hint="default"/>
        <w:lang w:val="hr-HR" w:eastAsia="en-US" w:bidi="ar-SA"/>
      </w:rPr>
    </w:lvl>
  </w:abstractNum>
  <w:abstractNum w:abstractNumId="1" w15:restartNumberingAfterBreak="0">
    <w:nsid w:val="24760191"/>
    <w:multiLevelType w:val="hybridMultilevel"/>
    <w:tmpl w:val="E7FC2A98"/>
    <w:lvl w:ilvl="0" w:tplc="C062EFC2">
      <w:start w:val="23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" w:eastAsia="hr" w:bidi="hr"/>
      </w:rPr>
    </w:lvl>
    <w:lvl w:ilvl="1" w:tplc="6F6A8DC2">
      <w:numFmt w:val="bullet"/>
      <w:lvlText w:val="•"/>
      <w:lvlJc w:val="left"/>
      <w:pPr>
        <w:ind w:left="836" w:hanging="360"/>
      </w:pPr>
      <w:rPr>
        <w:rFonts w:ascii="Times New Roman" w:hAnsi="Times New Roman" w:cs="Times New Roman" w:hint="default"/>
        <w:b/>
        <w:bCs/>
        <w:w w:val="100"/>
        <w:lang w:val="hr-HR" w:eastAsia="hr-HR" w:bidi="hr-HR"/>
      </w:rPr>
    </w:lvl>
    <w:lvl w:ilvl="2" w:tplc="C4C426B0">
      <w:numFmt w:val="bullet"/>
      <w:lvlText w:val="•"/>
      <w:lvlJc w:val="left"/>
      <w:pPr>
        <w:ind w:left="1876" w:hanging="360"/>
      </w:pPr>
      <w:rPr>
        <w:rFonts w:hint="default"/>
        <w:lang w:val="hr" w:eastAsia="hr" w:bidi="hr"/>
      </w:rPr>
    </w:lvl>
    <w:lvl w:ilvl="3" w:tplc="7654EE12">
      <w:numFmt w:val="bullet"/>
      <w:lvlText w:val="•"/>
      <w:lvlJc w:val="left"/>
      <w:pPr>
        <w:ind w:left="2912" w:hanging="360"/>
      </w:pPr>
      <w:rPr>
        <w:rFonts w:hint="default"/>
        <w:lang w:val="hr" w:eastAsia="hr" w:bidi="hr"/>
      </w:rPr>
    </w:lvl>
    <w:lvl w:ilvl="4" w:tplc="DE645E54">
      <w:numFmt w:val="bullet"/>
      <w:lvlText w:val="•"/>
      <w:lvlJc w:val="left"/>
      <w:pPr>
        <w:ind w:left="3948" w:hanging="360"/>
      </w:pPr>
      <w:rPr>
        <w:rFonts w:hint="default"/>
        <w:lang w:val="hr" w:eastAsia="hr" w:bidi="hr"/>
      </w:rPr>
    </w:lvl>
    <w:lvl w:ilvl="5" w:tplc="3F5AE696">
      <w:numFmt w:val="bullet"/>
      <w:lvlText w:val="•"/>
      <w:lvlJc w:val="left"/>
      <w:pPr>
        <w:ind w:left="4984" w:hanging="360"/>
      </w:pPr>
      <w:rPr>
        <w:rFonts w:hint="default"/>
        <w:lang w:val="hr" w:eastAsia="hr" w:bidi="hr"/>
      </w:rPr>
    </w:lvl>
    <w:lvl w:ilvl="6" w:tplc="B6FC8BA4">
      <w:numFmt w:val="bullet"/>
      <w:lvlText w:val="•"/>
      <w:lvlJc w:val="left"/>
      <w:pPr>
        <w:ind w:left="6020" w:hanging="360"/>
      </w:pPr>
      <w:rPr>
        <w:rFonts w:hint="default"/>
        <w:lang w:val="hr" w:eastAsia="hr" w:bidi="hr"/>
      </w:rPr>
    </w:lvl>
    <w:lvl w:ilvl="7" w:tplc="7BC4ACB8">
      <w:numFmt w:val="bullet"/>
      <w:lvlText w:val="•"/>
      <w:lvlJc w:val="left"/>
      <w:pPr>
        <w:ind w:left="7057" w:hanging="360"/>
      </w:pPr>
      <w:rPr>
        <w:rFonts w:hint="default"/>
        <w:lang w:val="hr" w:eastAsia="hr" w:bidi="hr"/>
      </w:rPr>
    </w:lvl>
    <w:lvl w:ilvl="8" w:tplc="ACF0EA30">
      <w:numFmt w:val="bullet"/>
      <w:lvlText w:val="•"/>
      <w:lvlJc w:val="left"/>
      <w:pPr>
        <w:ind w:left="8093" w:hanging="360"/>
      </w:pPr>
      <w:rPr>
        <w:rFonts w:hint="default"/>
        <w:lang w:val="hr" w:eastAsia="hr" w:bidi="hr"/>
      </w:rPr>
    </w:lvl>
  </w:abstractNum>
  <w:abstractNum w:abstractNumId="2" w15:restartNumberingAfterBreak="0">
    <w:nsid w:val="282E2839"/>
    <w:multiLevelType w:val="hybridMultilevel"/>
    <w:tmpl w:val="B5EA594A"/>
    <w:lvl w:ilvl="0" w:tplc="C05C18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89A27C4"/>
    <w:multiLevelType w:val="hybridMultilevel"/>
    <w:tmpl w:val="739A75D2"/>
    <w:lvl w:ilvl="0" w:tplc="8E2C936C">
      <w:start w:val="25"/>
      <w:numFmt w:val="decimal"/>
      <w:lvlText w:val="%1."/>
      <w:lvlJc w:val="left"/>
      <w:pPr>
        <w:ind w:left="790" w:hanging="334"/>
        <w:jc w:val="right"/>
      </w:pPr>
      <w:rPr>
        <w:rFonts w:hint="default"/>
        <w:b/>
        <w:bCs/>
        <w:w w:val="94"/>
        <w:lang w:val="hr-HR" w:eastAsia="en-US" w:bidi="ar-SA"/>
      </w:rPr>
    </w:lvl>
    <w:lvl w:ilvl="1" w:tplc="24645F78">
      <w:numFmt w:val="bullet"/>
      <w:lvlText w:val="•"/>
      <w:lvlJc w:val="left"/>
      <w:pPr>
        <w:ind w:left="1146" w:hanging="355"/>
      </w:pPr>
      <w:rPr>
        <w:rFonts w:hint="default"/>
        <w:w w:val="92"/>
        <w:lang w:val="hr-HR" w:eastAsia="en-US" w:bidi="ar-SA"/>
      </w:rPr>
    </w:lvl>
    <w:lvl w:ilvl="2" w:tplc="D99E15E2">
      <w:numFmt w:val="bullet"/>
      <w:lvlText w:val="•"/>
      <w:lvlJc w:val="left"/>
      <w:pPr>
        <w:ind w:left="1020" w:hanging="355"/>
      </w:pPr>
      <w:rPr>
        <w:rFonts w:hint="default"/>
        <w:lang w:val="hr-HR" w:eastAsia="en-US" w:bidi="ar-SA"/>
      </w:rPr>
    </w:lvl>
    <w:lvl w:ilvl="3" w:tplc="CEC4C896">
      <w:numFmt w:val="bullet"/>
      <w:lvlText w:val="•"/>
      <w:lvlJc w:val="left"/>
      <w:pPr>
        <w:ind w:left="1060" w:hanging="355"/>
      </w:pPr>
      <w:rPr>
        <w:rFonts w:hint="default"/>
        <w:lang w:val="hr-HR" w:eastAsia="en-US" w:bidi="ar-SA"/>
      </w:rPr>
    </w:lvl>
    <w:lvl w:ilvl="4" w:tplc="D01691E0">
      <w:numFmt w:val="bullet"/>
      <w:lvlText w:val="•"/>
      <w:lvlJc w:val="left"/>
      <w:pPr>
        <w:ind w:left="1080" w:hanging="355"/>
      </w:pPr>
      <w:rPr>
        <w:rFonts w:hint="default"/>
        <w:lang w:val="hr-HR" w:eastAsia="en-US" w:bidi="ar-SA"/>
      </w:rPr>
    </w:lvl>
    <w:lvl w:ilvl="5" w:tplc="B8BEFFC6">
      <w:numFmt w:val="bullet"/>
      <w:lvlText w:val="•"/>
      <w:lvlJc w:val="left"/>
      <w:pPr>
        <w:ind w:left="1100" w:hanging="355"/>
      </w:pPr>
      <w:rPr>
        <w:rFonts w:hint="default"/>
        <w:lang w:val="hr-HR" w:eastAsia="en-US" w:bidi="ar-SA"/>
      </w:rPr>
    </w:lvl>
    <w:lvl w:ilvl="6" w:tplc="DD6064C2">
      <w:numFmt w:val="bullet"/>
      <w:lvlText w:val="•"/>
      <w:lvlJc w:val="left"/>
      <w:pPr>
        <w:ind w:left="1120" w:hanging="355"/>
      </w:pPr>
      <w:rPr>
        <w:rFonts w:hint="default"/>
        <w:lang w:val="hr-HR" w:eastAsia="en-US" w:bidi="ar-SA"/>
      </w:rPr>
    </w:lvl>
    <w:lvl w:ilvl="7" w:tplc="DF042F26">
      <w:numFmt w:val="bullet"/>
      <w:lvlText w:val="•"/>
      <w:lvlJc w:val="left"/>
      <w:pPr>
        <w:ind w:left="1140" w:hanging="355"/>
      </w:pPr>
      <w:rPr>
        <w:rFonts w:hint="default"/>
        <w:lang w:val="hr-HR" w:eastAsia="en-US" w:bidi="ar-SA"/>
      </w:rPr>
    </w:lvl>
    <w:lvl w:ilvl="8" w:tplc="1ACC7594">
      <w:numFmt w:val="bullet"/>
      <w:lvlText w:val="•"/>
      <w:lvlJc w:val="left"/>
      <w:pPr>
        <w:ind w:left="1160" w:hanging="355"/>
      </w:pPr>
      <w:rPr>
        <w:rFonts w:hint="default"/>
        <w:lang w:val="hr-HR" w:eastAsia="en-US" w:bidi="ar-SA"/>
      </w:rPr>
    </w:lvl>
  </w:abstractNum>
  <w:abstractNum w:abstractNumId="4" w15:restartNumberingAfterBreak="0">
    <w:nsid w:val="55F73C2A"/>
    <w:multiLevelType w:val="hybridMultilevel"/>
    <w:tmpl w:val="349223D8"/>
    <w:lvl w:ilvl="0" w:tplc="B42EE1A6">
      <w:numFmt w:val="bullet"/>
      <w:lvlText w:val="•"/>
      <w:lvlJc w:val="left"/>
      <w:pPr>
        <w:ind w:left="1080" w:hanging="360"/>
      </w:pPr>
      <w:rPr>
        <w:rFonts w:hint="default"/>
        <w:b w:val="0"/>
        <w:bCs/>
        <w:w w:val="100"/>
        <w:lang w:val="hr-HR" w:eastAsia="hr-HR" w:bidi="hr-HR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7"/>
    <w:rsid w:val="00137287"/>
    <w:rsid w:val="001E4733"/>
    <w:rsid w:val="00314670"/>
    <w:rsid w:val="00323DC9"/>
    <w:rsid w:val="0059382A"/>
    <w:rsid w:val="00632B77"/>
    <w:rsid w:val="008831A2"/>
    <w:rsid w:val="00926234"/>
    <w:rsid w:val="00944659"/>
    <w:rsid w:val="00A50F20"/>
    <w:rsid w:val="00B950BB"/>
    <w:rsid w:val="00BD7C9F"/>
    <w:rsid w:val="00DC7587"/>
    <w:rsid w:val="00F5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11BA"/>
  <w15:chartTrackingRefBased/>
  <w15:docId w15:val="{4B802F25-D199-4CE6-BAF9-5EBEAA9F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2B77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632B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31">
    <w:name w:val="Font Style31"/>
    <w:uiPriority w:val="99"/>
    <w:rsid w:val="00632B77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Odlomakpopisa">
    <w:name w:val="List Paragraph"/>
    <w:basedOn w:val="Normal"/>
    <w:qFormat/>
    <w:rsid w:val="00B950BB"/>
    <w:pPr>
      <w:ind w:left="720"/>
    </w:pPr>
  </w:style>
  <w:style w:type="paragraph" w:styleId="Bezproreda">
    <w:name w:val="No Spacing"/>
    <w:qFormat/>
    <w:rsid w:val="00B950BB"/>
    <w:pPr>
      <w:spacing w:after="0" w:line="240" w:lineRule="auto"/>
    </w:pPr>
    <w:rPr>
      <w:rFonts w:ascii="Calibri" w:eastAsia="Calibri" w:hAnsi="Calibri" w:cs="Calibri"/>
    </w:rPr>
  </w:style>
  <w:style w:type="paragraph" w:styleId="Naslov">
    <w:name w:val="Title"/>
    <w:basedOn w:val="Normal"/>
    <w:link w:val="NaslovChar"/>
    <w:qFormat/>
    <w:rsid w:val="00B950BB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B950BB"/>
    <w:rPr>
      <w:rFonts w:ascii="Times New Roman" w:eastAsia="Calibri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422E-F930-4A2D-94D7-CDDA203A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Bojan Tovjanin</cp:lastModifiedBy>
  <cp:revision>7</cp:revision>
  <dcterms:created xsi:type="dcterms:W3CDTF">2024-03-28T12:15:00Z</dcterms:created>
  <dcterms:modified xsi:type="dcterms:W3CDTF">2024-09-13T07:49:00Z</dcterms:modified>
</cp:coreProperties>
</file>